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2"/>
        <w:framePr w:wrap="around"/>
        <w:rPr>
          <w:rFonts w:hint="default" w:ascii="Times New Roman" w:hAnsi="Times New Roman" w:eastAsia="黑体" w:cs="Times New Roman"/>
          <w:lang w:val="en-US" w:eastAsia="zh-CN"/>
        </w:rPr>
      </w:pPr>
      <w:r>
        <w:rPr>
          <w:rFonts w:hint="default" w:ascii="Times New Roman" w:hAnsi="Times New Roman" w:cs="Times New Roman"/>
        </w:rPr>
        <w:t>ICS</w:t>
      </w:r>
      <w:r>
        <w:rPr>
          <w:rFonts w:hint="default" w:ascii="Times New Roman" w:hAnsi="Times New Roman" w:cs="Times New Roman"/>
          <w:lang w:val="en-US" w:eastAsia="zh-CN"/>
        </w:rPr>
        <w:t xml:space="preserve"> 01.040.27</w:t>
      </w:r>
    </w:p>
    <w:p>
      <w:pPr>
        <w:pStyle w:val="132"/>
        <w:framePr w:wrap="around"/>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CCS F19</w:t>
      </w:r>
    </w:p>
    <w:tbl>
      <w:tblPr>
        <w:tblStyle w:val="33"/>
        <w:tblW w:w="985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32"/>
              <w:framePr w:wrap="around"/>
              <w:rPr>
                <w:rFonts w:hint="default" w:ascii="Times New Roman" w:hAnsi="Times New Roman" w:cs="Times New Roman"/>
              </w:rPr>
            </w:pPr>
          </w:p>
        </w:tc>
      </w:tr>
    </w:tbl>
    <w:p>
      <w:pPr>
        <w:pStyle w:val="118"/>
        <w:framePr w:wrap="around"/>
        <w:rPr>
          <w:rFonts w:hint="default" w:ascii="Times New Roman" w:hAnsi="Times New Roman" w:cs="Times New Roman"/>
        </w:rPr>
      </w:pPr>
      <w:r>
        <w:rPr>
          <w:rFonts w:hint="default" w:ascii="Times New Roman" w:hAnsi="Times New Roman" w:cs="Times New Roman"/>
        </w:rPr>
        <w:t>DB</w:t>
      </w:r>
      <w:bookmarkStart w:id="0" w:name="c3"/>
      <w:r>
        <w:rPr>
          <w:rFonts w:hint="default" w:ascii="Times New Roman" w:hAnsi="Times New Roman" w:cs="Times New Roman"/>
        </w:rPr>
        <w:fldChar w:fldCharType="begin">
          <w:ffData>
            <w:name w:val="c3"/>
            <w:enabled/>
            <w:calcOnExit w:val="0"/>
            <w:entryMacro w:val="ShowHelp16"/>
            <w:textInput>
              <w:maxLength w:val="2"/>
            </w:textInput>
          </w:ffData>
        </w:fldChar>
      </w:r>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50</w:t>
      </w:r>
      <w:r>
        <w:rPr>
          <w:rFonts w:hint="default" w:ascii="Times New Roman" w:hAnsi="Times New Roman" w:cs="Times New Roman"/>
        </w:rPr>
        <w:fldChar w:fldCharType="end"/>
      </w:r>
      <w:bookmarkEnd w:id="0"/>
    </w:p>
    <w:p>
      <w:pPr>
        <w:pStyle w:val="119"/>
        <w:framePr w:wrap="around"/>
        <w:rPr>
          <w:rFonts w:hint="default" w:ascii="Times New Roman" w:hAnsi="Times New Roman" w:cs="Times New Roman"/>
        </w:rPr>
      </w:pPr>
      <w:bookmarkStart w:id="1" w:name="c4"/>
      <w:r>
        <w:rPr>
          <w:rFonts w:hint="default" w:ascii="Times New Roman" w:hAnsi="Times New Roman" w:cs="Times New Roman"/>
        </w:rPr>
        <w:fldChar w:fldCharType="begin">
          <w:ffData>
            <w:name w:val="c4"/>
            <w:enabled/>
            <w:calcOnExit w:val="0"/>
            <w:entryMacro w:val="showhelp12"/>
            <w:textInput/>
          </w:ffData>
        </w:fldChar>
      </w:r>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重庆市</w:t>
      </w:r>
      <w:r>
        <w:rPr>
          <w:rFonts w:hint="default" w:ascii="Times New Roman" w:hAnsi="Times New Roman" w:cs="Times New Roman"/>
        </w:rPr>
        <w:fldChar w:fldCharType="end"/>
      </w:r>
      <w:bookmarkEnd w:id="1"/>
      <w:r>
        <w:rPr>
          <w:rFonts w:hint="default" w:ascii="Times New Roman" w:hAnsi="Times New Roman" w:cs="Times New Roman"/>
        </w:rPr>
        <w:t>地方标准</w:t>
      </w:r>
    </w:p>
    <w:p>
      <w:pPr>
        <w:pStyle w:val="56"/>
        <w:framePr w:wrap="around"/>
        <w:wordWrap w:val="0"/>
        <w:rPr>
          <w:rFonts w:hint="default" w:ascii="Times New Roman" w:hAnsi="Times New Roman" w:cs="Times New Roman"/>
        </w:rPr>
      </w:pPr>
      <w:r>
        <w:rPr>
          <w:rFonts w:hint="default" w:ascii="Times New Roman" w:hAnsi="Times New Roman" w:cs="Times New Roman"/>
        </w:rPr>
        <w:t xml:space="preserve">DB </w:t>
      </w:r>
      <w:bookmarkStart w:id="2" w:name="StdNo0"/>
      <w:r>
        <w:rPr>
          <w:rFonts w:hint="default" w:ascii="Times New Roman" w:hAnsi="Times New Roman" w:cs="Times New Roman"/>
        </w:rPr>
        <w:fldChar w:fldCharType="begin">
          <w:ffData>
            <w:name w:val="StdNo0"/>
            <w:enabled/>
            <w:calcOnExit w:val="0"/>
            <w:textInput>
              <w:default w:val="XX"/>
              <w:maxLength w:val="2"/>
            </w:textInput>
          </w:ffData>
        </w:fldChar>
      </w:r>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50</w:t>
      </w:r>
      <w:r>
        <w:rPr>
          <w:rFonts w:hint="default" w:ascii="Times New Roman" w:hAnsi="Times New Roman" w:cs="Times New Roman"/>
        </w:rPr>
        <w:fldChar w:fldCharType="end"/>
      </w:r>
      <w:bookmarkEnd w:id="2"/>
      <w:r>
        <w:rPr>
          <w:rFonts w:hint="default" w:ascii="Times New Roman" w:hAnsi="Times New Roman" w:cs="Times New Roman"/>
        </w:rPr>
        <w:t xml:space="preserve">/T </w:t>
      </w:r>
      <w:r>
        <w:rPr>
          <w:rFonts w:hint="default" w:ascii="Times New Roman" w:hAnsi="Times New Roman" w:eastAsia="宋体" w:cs="Times New Roman"/>
        </w:rPr>
        <w:t>×××</w:t>
      </w:r>
      <w:r>
        <w:rPr>
          <w:rFonts w:hint="default" w:ascii="Times New Roman" w:hAnsi="Times New Roman" w:cs="Times New Roman"/>
        </w:rPr>
        <w:t>—202</w:t>
      </w:r>
      <w:r>
        <w:rPr>
          <w:rFonts w:hint="default" w:ascii="Times New Roman" w:hAnsi="Times New Roman" w:eastAsia="宋体" w:cs="Times New Roman"/>
        </w:rPr>
        <w:t>×</w:t>
      </w:r>
    </w:p>
    <w:tbl>
      <w:tblPr>
        <w:tblStyle w:val="33"/>
        <w:tblW w:w="9356"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85"/>
              <w:framePr w:wrap="around"/>
              <w:wordWrap w:val="0"/>
              <w:rPr>
                <w:rFonts w:hint="default" w:ascii="Times New Roman" w:hAnsi="Times New Roman" w:cs="Times New Roman"/>
              </w:rPr>
            </w:pPr>
            <w:r>
              <w:rPr>
                <w:rFonts w:hint="default" w:ascii="Times New Roman" w:hAnsi="Times New Roman" w:cs="Times New Roman"/>
              </w:rPr>
              <w:t>代替：DB 50/T ×××—202X</w:t>
            </w:r>
          </w:p>
        </w:tc>
      </w:tr>
    </w:tbl>
    <w:p>
      <w:pPr>
        <w:pStyle w:val="56"/>
        <w:framePr w:wrap="around"/>
        <w:rPr>
          <w:rFonts w:hint="default" w:ascii="Times New Roman" w:hAnsi="Times New Roman" w:cs="Times New Roman"/>
        </w:rPr>
      </w:pPr>
    </w:p>
    <w:p>
      <w:pPr>
        <w:pStyle w:val="56"/>
        <w:framePr w:wrap="around"/>
        <w:rPr>
          <w:rFonts w:hint="default" w:ascii="Times New Roman" w:hAnsi="Times New Roman" w:cs="Times New Roman"/>
        </w:rPr>
      </w:pPr>
    </w:p>
    <w:p>
      <w:pPr>
        <w:pStyle w:val="87"/>
        <w:framePr w:wrap="around" w:x="1465" w:y="6354"/>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rPr>
        <w:t>分布式电化学储能电站</w:t>
      </w:r>
      <w:r>
        <w:rPr>
          <w:rFonts w:hint="default" w:ascii="Times New Roman" w:hAnsi="Times New Roman" w:eastAsia="宋体" w:cs="Times New Roman"/>
          <w:highlight w:val="none"/>
          <w:lang w:val="en-US" w:eastAsia="zh-CN"/>
        </w:rPr>
        <w:t>运维技术规范</w:t>
      </w:r>
    </w:p>
    <w:p>
      <w:pPr>
        <w:pStyle w:val="87"/>
        <w:framePr w:wrap="around" w:x="1465" w:y="6354"/>
        <w:rPr>
          <w:rFonts w:hint="default" w:ascii="Times New Roman" w:hAnsi="Times New Roman" w:cs="Times New Roman"/>
        </w:rPr>
      </w:pPr>
    </w:p>
    <w:p>
      <w:pPr>
        <w:pStyle w:val="88"/>
        <w:framePr w:wrap="around" w:x="1465" w:y="6354"/>
        <w:rPr>
          <w:rFonts w:hint="default" w:ascii="Times New Roman" w:hAnsi="Times New Roman" w:cs="Times New Roman"/>
        </w:rPr>
      </w:pPr>
      <w:bookmarkStart w:id="3" w:name="StdEnglishName"/>
      <w:r>
        <w:rPr>
          <w:rFonts w:hint="default" w:ascii="Times New Roman" w:hAnsi="Times New Roman" w:cs="Times New Roman"/>
        </w:rPr>
        <w:fldChar w:fldCharType="begin">
          <w:ffData>
            <w:name w:val="StdEnglishName"/>
            <w:enabled/>
            <w:calcOnExit w:val="0"/>
            <w:textInput/>
          </w:ffData>
        </w:fldChar>
      </w:r>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   （</w:t>
      </w:r>
      <w:r>
        <w:rPr>
          <w:rFonts w:hint="eastAsia" w:cs="Times New Roman"/>
          <w:lang w:val="en-US" w:eastAsia="zh-CN"/>
        </w:rPr>
        <w:t>征求意见稿</w:t>
      </w:r>
      <w:r>
        <w:rPr>
          <w:rFonts w:hint="default" w:ascii="Times New Roman" w:hAnsi="Times New Roman" w:cs="Times New Roman"/>
        </w:rPr>
        <w:t>）  </w:t>
      </w:r>
      <w:r>
        <w:rPr>
          <w:rFonts w:hint="default" w:ascii="Times New Roman" w:hAnsi="Times New Roman" w:cs="Times New Roman"/>
        </w:rPr>
        <w:fldChar w:fldCharType="end"/>
      </w:r>
      <w:bookmarkEnd w:id="3"/>
    </w:p>
    <w:p>
      <w:pPr>
        <w:pStyle w:val="89"/>
        <w:framePr w:wrap="around" w:x="1465" w:y="6354"/>
        <w:rPr>
          <w:rFonts w:hint="default" w:ascii="Times New Roman" w:hAnsi="Times New Roman" w:cs="Times New Roman"/>
        </w:rPr>
      </w:pPr>
      <w:bookmarkStart w:id="4" w:name="YZBS"/>
      <w:r>
        <w:rPr>
          <w:rFonts w:hint="default" w:ascii="Times New Roman" w:hAnsi="Times New Roman" w:cs="Times New Roman"/>
        </w:rPr>
        <w:fldChar w:fldCharType="begin">
          <w:ffData>
            <w:name w:val="YZBS"/>
            <w:enabled/>
            <w:calcOnExit w:val="0"/>
            <w:textInput/>
          </w:ffData>
        </w:fldChar>
      </w:r>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     </w:t>
      </w:r>
      <w:r>
        <w:rPr>
          <w:rFonts w:hint="default" w:ascii="Times New Roman" w:hAnsi="Times New Roman" w:cs="Times New Roman"/>
        </w:rPr>
        <w:fldChar w:fldCharType="end"/>
      </w:r>
      <w:bookmarkEnd w:id="4"/>
    </w:p>
    <w:tbl>
      <w:tblPr>
        <w:tblStyle w:val="33"/>
        <w:tblW w:w="985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0"/>
              <w:framePr w:wrap="around" w:x="1465" w:y="6354"/>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4281805</wp:posOffset>
                      </wp:positionV>
                      <wp:extent cx="1905000" cy="254000"/>
                      <wp:effectExtent l="0" t="0" r="0" b="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a:noFill/>
                              </a:ln>
                            </wps:spPr>
                            <wps:bodyPr upright="1"/>
                          </wps:wsp>
                        </a:graphicData>
                      </a:graphic>
                    </wp:anchor>
                  </w:drawing>
                </mc:Choice>
                <mc:Fallback>
                  <w:pict>
                    <v:rect id="RQ" o:spid="_x0000_s1026" o:spt="1" style="position:absolute;left:0pt;margin-left:173.3pt;margin-top:337.15pt;height:20pt;width:150pt;z-index:-251652096;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B8r/LApgEAAGIDAAAOAAAAZHJzL2Uyb0RvYy54bWytU02P&#10;0zAQvSPxHyzfadKKIDZqugeqckGwsMsPcB07seQvzbhN++8ZO6ELy2UP5ODMeOw3771JtvcXZ9lZ&#10;AZrgO75e1ZwpL0Nv/NDxn0+Hdx85wyR8L2zwquNXhfx+9/bNdoqt2oQx2F4BIxCP7RQ7PqYU26pC&#10;OSoncBWi8lTUAZxIlMJQ9SAmQne22tT1h2oK0EcIUiHS7n4u8gURXgMYtDZS7YM8OeXTjArKikSS&#10;cDQR+a6w1VrJ9E1rVInZjpPSVFZqQvExr9VuK9oBRByNXCiI11B4ockJ46npDWovkmAnMP9AOSMh&#10;YNBpJYOrZiHFEVKxrl948ziKqIoWshrjzXT8f7Dy6/kBmOk73nDmhaOB//ieXZkitlR8jA+wZEhh&#10;lnjR4PKbyLNLcfJ6c1JdEpO0ub6rm7omkyXVNs37HBNM9Xw7AqbPKjiWg44DTaoYKM5fMM1Hfx/J&#10;zTBY0x+MtSWB4fjJAjsLmuqhPAv6X8esZ1PH75pNU5B9yPdnaOuJTJY4i8rRMfRXsuIUwQwjMVoX&#10;yFwh6wv15TPJs/0zL0jPv8bu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X9+DXAAAACwEAAA8A&#10;AAAAAAAAAQAgAAAAIgAAAGRycy9kb3ducmV2LnhtbFBLAQIUABQAAAAIAIdO4kB8r/LApgEAAGID&#10;AAAOAAAAAAAAAAEAIAAAACYBAABkcnMvZTJvRG9jLnhtbFBLBQYAAAAABgAGAFkBAAA+BQAAAAA=&#10;">
                      <v:fill on="t" focussize="0,0"/>
                      <v:stroke on="f"/>
                      <v:imagedata o:title=""/>
                      <o:lock v:ext="edit" aspectratio="f"/>
                      <w10:anchorlock/>
                    </v:rect>
                  </w:pict>
                </mc:Fallback>
              </mc:AlternateContent>
            </w:r>
            <w:bookmarkStart w:id="5" w:name="LB"/>
            <w:r>
              <w:rPr>
                <w:rFonts w:hint="default" w:ascii="Times New Roman" w:hAnsi="Times New Roman" w:cs="Times New Roman"/>
              </w:rPr>
              <w:fldChar w:fldCharType="begin">
                <w:ffData>
                  <w:name w:val="LB"/>
                  <w:enabled/>
                  <w:calcOnExit w:val="0"/>
                  <w:ddList/>
                </w:ffData>
              </w:fldChar>
            </w:r>
            <w:r>
              <w:rPr>
                <w:rFonts w:hint="default" w:ascii="Times New Roman" w:hAnsi="Times New Roman" w:cs="Times New Roman"/>
              </w:rPr>
              <w:instrText xml:space="preserve"> FORMDROPDOWN </w:instrText>
            </w:r>
            <w:r>
              <w:rPr>
                <w:rFonts w:hint="default" w:ascii="Times New Roman" w:hAnsi="Times New Roman" w:cs="Times New Roman"/>
              </w:rPr>
              <w:fldChar w:fldCharType="separate"/>
            </w:r>
            <w:r>
              <w:rPr>
                <w:rFonts w:hint="default" w:ascii="Times New Roman" w:hAnsi="Times New Roman" w:cs="Times New Roman"/>
              </w:rPr>
              <w:fldChar w:fldCharType="end"/>
            </w:r>
            <w:bookmarkEnd w:id="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1"/>
              <w:framePr w:wrap="around" w:x="1465" w:y="6354"/>
              <w:rPr>
                <w:rFonts w:hint="default" w:ascii="Times New Roman" w:hAnsi="Times New Roman" w:cs="Times New Roman"/>
              </w:rPr>
            </w:pPr>
            <w:bookmarkStart w:id="6" w:name="WCRQ"/>
            <w:r>
              <w:rPr>
                <w:rFonts w:hint="default" w:ascii="Times New Roman" w:hAnsi="Times New Roman" w:cs="Times New Roman"/>
              </w:rPr>
              <w:fldChar w:fldCharType="begin">
                <w:ffData>
                  <w:name w:val="WCRQ"/>
                  <w:enabled/>
                  <w:calcOnExit w:val="0"/>
                  <w:textInput/>
                </w:ffData>
              </w:fldChar>
            </w:r>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     </w:t>
            </w:r>
            <w:r>
              <w:rPr>
                <w:rFonts w:hint="default" w:ascii="Times New Roman" w:hAnsi="Times New Roman" w:cs="Times New Roman"/>
              </w:rPr>
              <w:fldChar w:fldCharType="end"/>
            </w:r>
            <w:bookmarkEnd w:id="6"/>
          </w:p>
        </w:tc>
      </w:tr>
    </w:tbl>
    <w:p>
      <w:pPr>
        <w:pStyle w:val="139"/>
        <w:framePr w:wrap="around" w:hAnchor="page" w:x="1291" w:y="14086"/>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eastAsia="宋体" w:cs="Times New Roman"/>
        </w:rPr>
        <w:t>×</w:t>
      </w:r>
      <w:r>
        <w:rPr>
          <w:rFonts w:hint="default" w:ascii="Times New Roman" w:hAnsi="Times New Roman" w:cs="Times New Roman"/>
        </w:rPr>
        <w:t>-</w:t>
      </w:r>
      <w:r>
        <w:rPr>
          <w:rFonts w:hint="default" w:ascii="Times New Roman" w:hAnsi="Times New Roman" w:eastAsia="宋体" w:cs="Times New Roman"/>
        </w:rPr>
        <w:t>××</w:t>
      </w:r>
      <w:r>
        <w:rPr>
          <w:rFonts w:hint="default" w:ascii="Times New Roman" w:hAnsi="Times New Roman" w:cs="Times New Roman"/>
        </w:rPr>
        <w:t>-</w:t>
      </w:r>
      <w:r>
        <w:rPr>
          <w:rFonts w:hint="default" w:ascii="Times New Roman" w:hAnsi="Times New Roman" w:eastAsia="宋体" w:cs="Times New Roman"/>
        </w:rPr>
        <w:t>××</w:t>
      </w:r>
      <w:r>
        <w:rPr>
          <w:rFonts w:hint="default" w:ascii="Times New Roman" w:hAnsi="Times New Roman" w:cs="Times New Roman"/>
        </w:rPr>
        <w:t>发布</w:t>
      </w:r>
      <w:r>
        <w:rPr>
          <w:rFonts w:hint="default" w:ascii="Times New Roman" w:hAnsi="Times New Roman" w:cs="Times New Roman"/>
        </w:rP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9251315</wp:posOffset>
                </wp:positionV>
                <wp:extent cx="6120130" cy="0"/>
                <wp:effectExtent l="0" t="0" r="0" b="0"/>
                <wp:wrapNone/>
                <wp:docPr id="1" name="直线 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0.05pt;margin-top:728.45pt;height:0pt;width:481.9pt;mso-position-vertical-relative:page;z-index:251660288;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ABsK5y3gEAAM8DAAAOAAAAZHJzL2Uyb0RvYy54bWytU0uO&#10;EzEQ3SNxB8t70klgRtBKZxYThg2CSMABKv50W/JPLk86OQvXYMWG48w1KLszGRg2WdALd7lc9are&#10;c3l1c3CW7VVCE3zHF7M5Z8qLII3vO/7t692rt5xhBi/BBq86flTIb9YvX6zG2KplGIKVKjEC8diO&#10;seNDzrFtGhSDcoCzEJWnQx2Sg0zb1DcywUjozjbL+fy6GUOSMQWhEMm7mQ75CTFdAhi0NkJtgrh3&#10;yucJNSkLmSjhYCLyde1WayXyZ61RZWY7TkxzXakI2buyNusVtH2COBhxagEuaeEZJwfGU9Ez1AYy&#10;sPtk/oFyRqSAQeeZCK6ZiFRFiMVi/kybLwNEVbmQ1BjPouP/gxWf9tvEjKRJ4MyDowt/+P7j4ecv&#10;9qZoM0ZsKeTWb9Nph3GbCtGDTq78iQI7VD2PZz3VITNBzusFkXpNUovHs+YpMSbMH1RwrBgdt8YX&#10;qtDC/iNmKkahjyHFbT0bO/7uanlFcEBzp+m+yXSRekff11wM1sg7Y23JwNTvbm1ieyh3X79CiXD/&#10;CitFNoDDFFePpqkYFMj3XrJ8jKSKp8fASwtOSc6sordTLAKENoOxl0RSaeupg6LqpGOxdkEeq7zV&#10;T/dcezzNZBmkP/c1++kdrn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y0v89cAAAALAQAADwAA&#10;AAAAAAABACAAAAAiAAAAZHJzL2Rvd25yZXYueG1sUEsBAhQAFAAAAAgAh07iQAGwrnLeAQAAzwMA&#10;AA4AAAAAAAAAAQAgAAAAJgEAAGRycy9lMm9Eb2MueG1sUEsFBgAAAAAGAAYAWQEAAHYFAAAAAA==&#10;">
                <v:fill on="f" focussize="0,0"/>
                <v:stroke color="#000000" joinstyle="round"/>
                <v:imagedata o:title=""/>
                <o:lock v:ext="edit" aspectratio="f"/>
                <w10:anchorlock/>
              </v:line>
            </w:pict>
          </mc:Fallback>
        </mc:AlternateContent>
      </w:r>
    </w:p>
    <w:p>
      <w:pPr>
        <w:pStyle w:val="140"/>
        <w:framePr w:wrap="around"/>
        <w:ind w:right="560"/>
        <w:jc w:val="both"/>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eastAsia="宋体" w:cs="Times New Roman"/>
        </w:rPr>
        <w:t>××</w:t>
      </w:r>
      <w:r>
        <w:rPr>
          <w:rFonts w:hint="default" w:ascii="Times New Roman" w:hAnsi="Times New Roman" w:cs="Times New Roman"/>
        </w:rPr>
        <w:t>-</w:t>
      </w:r>
      <w:r>
        <w:rPr>
          <w:rFonts w:hint="default" w:ascii="Times New Roman" w:hAnsi="Times New Roman" w:eastAsia="宋体" w:cs="Times New Roman"/>
        </w:rPr>
        <w:t>××</w:t>
      </w:r>
      <w:r>
        <w:rPr>
          <w:rFonts w:hint="default" w:ascii="Times New Roman" w:hAnsi="Times New Roman" w:cs="Times New Roman"/>
        </w:rPr>
        <w:t>-</w:t>
      </w:r>
      <w:r>
        <w:rPr>
          <w:rFonts w:hint="default" w:ascii="Times New Roman" w:hAnsi="Times New Roman" w:eastAsia="宋体" w:cs="Times New Roman"/>
        </w:rPr>
        <w:t>××</w:t>
      </w:r>
      <w:r>
        <w:rPr>
          <w:rFonts w:hint="default" w:ascii="Times New Roman" w:hAnsi="Times New Roman" w:cs="Times New Roman"/>
        </w:rPr>
        <w:t>实施</w:t>
      </w:r>
    </w:p>
    <w:p>
      <w:pPr>
        <w:pStyle w:val="120"/>
        <w:framePr w:wrap="around"/>
        <w:rPr>
          <w:rFonts w:hint="default" w:ascii="Times New Roman" w:hAnsi="Times New Roman" w:cs="Times New Roman"/>
        </w:rPr>
      </w:pPr>
      <w:bookmarkStart w:id="7" w:name="fm"/>
      <w:r>
        <w:rPr>
          <w:rFonts w:hint="default" w:ascii="Times New Roman" w:hAnsi="Times New Roman" w:cs="Times New Roman"/>
          <w:w w:val="100"/>
        </w:rPr>
        <mc:AlternateContent>
          <mc:Choice Requires="wps">
            <w:drawing>
              <wp:anchor distT="0" distB="0" distL="114300" distR="114300" simplePos="0" relativeHeight="251663360" behindDoc="1" locked="1" layoutInCell="1" allowOverlap="1">
                <wp:simplePos x="0" y="0"/>
                <wp:positionH relativeFrom="column">
                  <wp:posOffset>1810385</wp:posOffset>
                </wp:positionH>
                <wp:positionV relativeFrom="paragraph">
                  <wp:posOffset>-3942715</wp:posOffset>
                </wp:positionV>
                <wp:extent cx="1270000" cy="304800"/>
                <wp:effectExtent l="0" t="0" r="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ln>
                      </wps:spPr>
                      <wps:bodyPr upright="1"/>
                    </wps:wsp>
                  </a:graphicData>
                </a:graphic>
              </wp:anchor>
            </w:drawing>
          </mc:Choice>
          <mc:Fallback>
            <w:pict>
              <v:rect id="LB" o:spid="_x0000_s1026" o:spt="1" style="position:absolute;left:0pt;margin-left:142.55pt;margin-top:-310.45pt;height:24pt;width:100pt;z-index:-251653120;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FU4vpCnAQAAYgMAAA4AAABkcnMvZTJvRG9jLnhtbK1T&#10;y27bMBC8F8g/ELzXkt0kTQXLARrDvQRpgLQfQFOkRIAv7NKW/fddUqrTppccygO1yyWHM7PU+v7k&#10;LDsqQBN8y5eLmjPlZeiM71v+88fu4x1nmITvhA1etfyskN9vrj6sx9ioVRiC7RQwAvHYjLHlQ0qx&#10;qSqUg3ICFyEqT0UdwIlEKfRVB2IkdGerVV3fVmOALkKQCpFWt1ORz4jwHsCgtZFqG+TBKZ8mVFBW&#10;JJKEg4nIN4Wt1kqm71qjSsy2nJSmMtMlFO/zXG3WoulBxMHImYJ4D4U3mpwwni69QG1FEuwA5h8o&#10;ZyQEDDotZHDVJKQ4QiqW9RtvXgYRVdFCVmO8mI7/D1Y+HZ+Bma7l15x54ajhj1+zK2PEhoov8Rnm&#10;DCnMEk8aXP4SeXYqTp4vTqpTYpIWl6vPNQ3OJNU+1dd3FBNM9Xo6AqZvKjiWg5YDdaoYKI6PmKat&#10;v7fkyzBY0+2MtSWBfv9ggR0FdXVXxoz+1zbr2djyLzerm4LsQz4/QVtPZLLESVSO9qE7kxWHCKYf&#10;iNGyQOYKWV+oz88k9/bPvCC9/hqb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m17tbZAAAADQEA&#10;AA8AAAAAAAAAAQAgAAAAIgAAAGRycy9kb3ducmV2LnhtbFBLAQIUABQAAAAIAIdO4kBVOL6QpwEA&#10;AGIDAAAOAAAAAAAAAAEAIAAAACgBAABkcnMvZTJvRG9jLnhtbFBLBQYAAAAABgAGAFkBAABBBQAA&#10;AAA=&#10;">
                <v:fill on="t" focussize="0,0"/>
                <v:stroke on="f"/>
                <v:imagedata o:title=""/>
                <o:lock v:ext="edit" aspectratio="f"/>
                <w10:anchorlock/>
              </v:rect>
            </w:pict>
          </mc:Fallback>
        </mc:AlternateContent>
      </w:r>
      <w:r>
        <w:rPr>
          <w:rFonts w:hint="default" w:ascii="Times New Roman" w:hAnsi="Times New Roman" w:cs="Times New Roman"/>
          <w:w w:val="100"/>
        </w:rPr>
        <mc:AlternateContent>
          <mc:Choice Requires="wps">
            <w:drawing>
              <wp:anchor distT="0" distB="0" distL="114300" distR="114300" simplePos="0" relativeHeight="251662336" behindDoc="1" locked="1" layoutInCell="1" allowOverlap="1">
                <wp:simplePos x="0" y="0"/>
                <wp:positionH relativeFrom="column">
                  <wp:posOffset>4413885</wp:posOffset>
                </wp:positionH>
                <wp:positionV relativeFrom="paragraph">
                  <wp:posOffset>-7435215</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wps:spPr>
                      <wps:bodyPr upright="1"/>
                    </wps:wsp>
                  </a:graphicData>
                </a:graphic>
              </wp:anchor>
            </w:drawing>
          </mc:Choice>
          <mc:Fallback>
            <w:pict>
              <v:rect id="DT" o:spid="_x0000_s1026" o:spt="1" style="position:absolute;left:0pt;margin-left:347.55pt;margin-top:-585.45pt;height:18pt;width:90pt;z-index:-251654144;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B8+W5kpwEAAGIDAAAOAAAAZHJzL2Uyb0RvYy54bWyt&#10;U8tu2zAQvBfoPxC813rkgUSwnEMN51K0AZJ8AE1REgG+sEtb9t93SalOm1xyqA7ULpecnZmV1g8n&#10;a9hRAWrvWl6tSs6Uk77Tbmj568vu2x1nGIXrhPFOtfyskD9svn5ZT6FRtR+96RQwAnHYTKHlY4yh&#10;KQqUo7ICVz4oR8XegxWRUhiKDsRE6NYUdVneFpOHLoCXCpF2t3ORL4jwGUDf91qqrZcHq1ycUUEZ&#10;EUkSjjog32S2fa9k/NX3qCIzLSelMa/UhOJ9WovNWjQDiDBquVAQn6HwTpMV2lHTC9RWRMEOoD9A&#10;WS3Bo+/jSnpbzEKyI6SiKt958zyKoLIWshrDxXT8f7Dy5/EJmO5afsWZE5YGvn1JrkwBGyo+hydY&#10;MqQwSTz1YNObyLNTdvJ8cVKdIpO0WVXXV2VJJkuq1fXdLcUEU7zdDoDxUXnLUtByoEllA8XxB8b5&#10;6J8jqRl6o7udNiYnMOy/G2BHQVPd5WdB/+eYcWxq+f1NfZORnU/3Z2jjiEySOItK0d53Z7LiEEAP&#10;IzGqMmSqkPWZ+vKZpNn+nWekt19j8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fyYoR2gAAAA8B&#10;AAAPAAAAAAAAAAEAIAAAACIAAABkcnMvZG93bnJldi54bWxQSwECFAAUAAAACACHTuJAfPluZKcB&#10;AABiAwAADgAAAAAAAAABACAAAAApAQAAZHJzL2Uyb0RvYy54bWxQSwUGAAAAAAYABgBZAQAAQgUA&#10;AAAA&#10;">
                <v:fill on="t" focussize="0,0"/>
                <v:stroke on="f"/>
                <v:imagedata o:title=""/>
                <o:lock v:ext="edit" aspectratio="f"/>
                <w10:anchorlock/>
              </v:rect>
            </w:pict>
          </mc:Fallback>
        </mc:AlternateContent>
      </w:r>
      <w:r>
        <w:rPr>
          <w:rFonts w:hint="default" w:ascii="Times New Roman" w:hAnsi="Times New Roman" w:cs="Times New Roman"/>
          <w:w w:val="100"/>
        </w:rPr>
        <mc:AlternateContent>
          <mc:Choice Requires="wps">
            <w:drawing>
              <wp:anchor distT="0" distB="0" distL="114300" distR="114300" simplePos="0" relativeHeight="251661312" behindDoc="0" locked="1" layoutInCell="1" allowOverlap="1">
                <wp:simplePos x="0" y="0"/>
                <wp:positionH relativeFrom="column">
                  <wp:posOffset>-464820</wp:posOffset>
                </wp:positionH>
                <wp:positionV relativeFrom="paragraph">
                  <wp:posOffset>-7021195</wp:posOffset>
                </wp:positionV>
                <wp:extent cx="6120130" cy="0"/>
                <wp:effectExtent l="0" t="0" r="0" b="0"/>
                <wp:wrapNone/>
                <wp:docPr id="2" name="直线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36.6pt;margin-top:-552.85pt;height:0pt;width:481.9pt;z-index:251661312;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7RnwM94BAADPAwAADgAAAGRycy9lMm9Eb2MueG1srVNL&#10;jhMxEN0jcQfLe9JJ0AzQSmcWE4YNgkjAASr+dFvyTy5POjkL12DFhuPMNSi7MxkYNlnQC3e5XPWq&#10;3nN5dXNwlu1VQhN8xxezOWfKiyCN7zv+7evdq7ecYQYvwQavOn5UyG/WL1+sxtiqZRiClSoxAvHY&#10;jrHjQ86xbRoUg3KAsxCVp0MdkoNM29Q3MsFI6M42y/n8uhlDkjEFoRDJu5kO+QkxXQIYtDZCbYK4&#10;d8rnCTUpC5ko4WAi8nXtVmsl8metUWVmO05Mc12pCNm7sjbrFbR9gjgYcWoBLmnhGScHxlPRM9QG&#10;MrD7ZP6BckakgEHnmQiumYhURYjFYv5Mmy8DRFW5kNQYz6Lj/4MVn/bbxIzs+JIzD44u/OH7j4ef&#10;v9ibos0YsaWQW79Npx3GbSpEDzq58icK7FD1PJ71VIfMBDmvF0TqNUktHs+ap8SYMH9QwbFidNwa&#10;X6hCC/uPmKkYhT6GFLf1bOz4u6vlFcEBzZ2m+ybTReodfV9zMVgj74y1JQNTv7u1ie2h3H39CiXC&#10;/SusFNkADlNcPZqmYlAg33vJ8jGSKp4eAy8tOCU5s4reTrEIENoMxl4SSaWtpw6KqpOOxdoFeazy&#10;Vj/dc+3xNJNlkP7c1+ynd7j+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slkaDYAAAADwEAAA8A&#10;AAAAAAAAAQAgAAAAIgAAAGRycy9kb3ducmV2LnhtbFBLAQIUABQAAAAIAIdO4kDtGfAz3gEAAM8D&#10;AAAOAAAAAAAAAAEAIAAAACcBAABkcnMvZTJvRG9jLnhtbFBLBQYAAAAABgAGAFkBAAB3BQAAAAA=&#10;">
                <v:fill on="f" focussize="0,0"/>
                <v:stroke color="#000000" joinstyle="round"/>
                <v:imagedata o:title=""/>
                <o:lock v:ext="edit" aspectratio="f"/>
                <w10:anchorlock/>
              </v:line>
            </w:pict>
          </mc:Fallback>
        </mc:AlternateContent>
      </w:r>
      <w:r>
        <w:rPr>
          <w:rFonts w:hint="default" w:ascii="Times New Roman" w:hAnsi="Times New Roman" w:cs="Times New Roman"/>
        </w:rPr>
        <w:fldChar w:fldCharType="begin">
          <w:ffData>
            <w:name w:val="fm"/>
            <w:enabled/>
            <w:calcOnExit w:val="0"/>
            <w:textInput/>
          </w:ffData>
        </w:fldChar>
      </w:r>
      <w:r>
        <w:rPr>
          <w:rFonts w:hint="default" w:ascii="Times New Roman" w:hAnsi="Times New Roman" w:cs="Times New Roman"/>
        </w:rPr>
        <w:instrText xml:space="preserve"> FORMTEXT </w:instrText>
      </w:r>
      <w:r>
        <w:rPr>
          <w:rFonts w:hint="default" w:ascii="Times New Roman" w:hAnsi="Times New Roman" w:cs="Times New Roman"/>
        </w:rPr>
        <w:fldChar w:fldCharType="separate"/>
      </w:r>
      <w:r>
        <w:rPr>
          <w:rFonts w:hint="default" w:ascii="Times New Roman" w:hAnsi="Times New Roman" w:cs="Times New Roman"/>
        </w:rPr>
        <w:t>重庆市市场监督管理局</w:t>
      </w:r>
      <w:r>
        <w:rPr>
          <w:rFonts w:hint="default" w:ascii="Times New Roman" w:hAnsi="Times New Roman" w:cs="Times New Roman"/>
        </w:rPr>
        <w:fldChar w:fldCharType="end"/>
      </w:r>
      <w:bookmarkEnd w:id="7"/>
      <w:r>
        <w:rPr>
          <w:rStyle w:val="82"/>
          <w:rFonts w:hint="default" w:ascii="Times New Roman" w:hAnsi="Times New Roman" w:cs="Times New Roman"/>
        </w:rPr>
        <w:t>发布</w:t>
      </w:r>
    </w:p>
    <w:p>
      <w:pPr>
        <w:pStyle w:val="23"/>
        <w:rPr>
          <w:rFonts w:hint="default" w:ascii="Times New Roman" w:hAnsi="Times New Roman" w:cs="Times New Roman"/>
        </w:rPr>
        <w:sectPr>
          <w:footerReference r:id="rId4" w:type="default"/>
          <w:headerReference r:id="rId3" w:type="even"/>
          <w:footerReference r:id="rId5" w:type="even"/>
          <w:pgSz w:w="11906" w:h="16838"/>
          <w:pgMar w:top="567" w:right="850" w:bottom="1134" w:left="1418" w:header="0" w:footer="0" w:gutter="0"/>
          <w:pgNumType w:fmt="decimal" w:start="1"/>
          <w:cols w:space="425" w:num="1"/>
          <w:docGrid w:type="lines" w:linePitch="312" w:charSpace="0"/>
        </w:sectPr>
      </w:pPr>
    </w:p>
    <w:sdt>
      <w:sdtPr>
        <w:rPr>
          <w:rFonts w:hint="default" w:ascii="Times New Roman" w:hAnsi="Times New Roman" w:cs="Times New Roman"/>
        </w:rPr>
        <w:id w:val="147462465"/>
        <w15:color w:val="DBDBDB"/>
        <w:docPartObj>
          <w:docPartGallery w:val="Table of Contents"/>
          <w:docPartUnique/>
        </w:docPartObj>
      </w:sdtPr>
      <w:sdtEndPr>
        <w:rPr>
          <w:rFonts w:hint="default" w:ascii="Times New Roman" w:hAnsi="Times New Roman" w:cs="Times New Roman"/>
        </w:rPr>
      </w:sdtEndPr>
      <w:sdtContent>
        <w:p>
          <w:pPr>
            <w:jc w:val="center"/>
            <w:rPr>
              <w:rFonts w:hint="default" w:ascii="Times New Roman" w:hAnsi="Times New Roman" w:eastAsia="黑体" w:cs="Times New Roman"/>
              <w:lang w:val="en-US" w:eastAsia="zh-CN"/>
            </w:rPr>
          </w:pPr>
          <w:r>
            <w:rPr>
              <w:rFonts w:hint="default" w:ascii="Times New Roman" w:hAnsi="Times New Roman" w:eastAsia="黑体" w:cs="Times New Roman"/>
              <w:sz w:val="32"/>
              <w:szCs w:val="32"/>
            </w:rPr>
            <w:t>目</w:t>
          </w:r>
          <w:r>
            <w:rPr>
              <w:rFonts w:hint="default" w:ascii="Times New Roman" w:hAnsi="Times New Roman" w:eastAsia="黑体" w:cs="Times New Roman"/>
              <w:sz w:val="32"/>
              <w:szCs w:val="32"/>
              <w:lang w:val="en-US" w:eastAsia="zh-CN"/>
            </w:rPr>
            <w:t xml:space="preserve">  次</w:t>
          </w:r>
        </w:p>
        <w:p>
          <w:pPr>
            <w:pStyle w:val="19"/>
            <w:tabs>
              <w:tab w:val="right" w:leader="dot" w:pos="9354"/>
              <w:tab w:val="clear" w:pos="924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TOC \o "1-1" \h \u </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_Toc21001 </w:instrText>
          </w:r>
          <w:r>
            <w:rPr>
              <w:rFonts w:hint="default" w:ascii="Times New Roman" w:hAnsi="Times New Roman" w:cs="Times New Roman"/>
            </w:rPr>
            <w:fldChar w:fldCharType="separate"/>
          </w:r>
          <w:r>
            <w:rPr>
              <w:rFonts w:hint="default" w:ascii="Times New Roman" w:hAnsi="Times New Roman" w:cs="Times New Roman"/>
            </w:rPr>
            <w:t>前  言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_Toc21001 \h </w:instrText>
          </w:r>
          <w:r>
            <w:rPr>
              <w:rFonts w:hint="default" w:ascii="Times New Roman" w:hAnsi="Times New Roman" w:cs="Times New Roman"/>
            </w:rPr>
            <w:fldChar w:fldCharType="separate"/>
          </w:r>
          <w:r>
            <w:rPr>
              <w:rFonts w:hint="default" w:ascii="Times New Roman" w:hAnsi="Times New Roman" w:cs="Times New Roman"/>
            </w:rPr>
            <w:t>II</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54"/>
              <w:tab w:val="clear" w:pos="924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_Toc22934 </w:instrText>
          </w:r>
          <w:r>
            <w:rPr>
              <w:rFonts w:hint="default" w:ascii="Times New Roman" w:hAnsi="Times New Roman" w:cs="Times New Roman"/>
            </w:rPr>
            <w:fldChar w:fldCharType="separate"/>
          </w:r>
          <w:r>
            <w:rPr>
              <w:rFonts w:hint="default" w:ascii="Times New Roman" w:hAnsi="Times New Roman" w:cs="Times New Roman"/>
            </w:rPr>
            <w:t>分布式电化学储能电站</w:t>
          </w:r>
          <w:r>
            <w:rPr>
              <w:rFonts w:hint="default" w:ascii="Times New Roman" w:hAnsi="Times New Roman" w:cs="Times New Roman"/>
              <w:lang w:val="en-US" w:eastAsia="zh-CN"/>
            </w:rPr>
            <w:t>运维技术规范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_Toc22934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54"/>
              <w:tab w:val="clear" w:pos="924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_Toc11953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szCs w:val="21"/>
            </w:rPr>
            <w:t xml:space="preserve">1 </w:t>
          </w:r>
          <w:r>
            <w:rPr>
              <w:rFonts w:hint="default" w:ascii="Times New Roman" w:hAnsi="Times New Roman" w:cs="Times New Roman"/>
            </w:rPr>
            <w:t>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_Toc11953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54"/>
              <w:tab w:val="clear" w:pos="924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_Toc10314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szCs w:val="21"/>
            </w:rPr>
            <w:t xml:space="preserve">2 </w:t>
          </w:r>
          <w:r>
            <w:rPr>
              <w:rFonts w:hint="default" w:ascii="Times New Roman" w:hAnsi="Times New Roman" w:cs="Times New Roman"/>
            </w:rPr>
            <w:t>规范性引用文件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_Toc10314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54"/>
              <w:tab w:val="clear" w:pos="924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_Toc23595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szCs w:val="21"/>
            </w:rPr>
            <w:t xml:space="preserve">3 </w:t>
          </w:r>
          <w:r>
            <w:rPr>
              <w:rFonts w:hint="default" w:ascii="Times New Roman" w:hAnsi="Times New Roman" w:cs="Times New Roman"/>
            </w:rPr>
            <w:t>术语和定义</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_Toc23595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54"/>
              <w:tab w:val="clear" w:pos="924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_Toc31798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szCs w:val="21"/>
            </w:rPr>
            <w:t xml:space="preserve">4 </w:t>
          </w:r>
          <w:r>
            <w:rPr>
              <w:rFonts w:hint="default" w:ascii="Times New Roman" w:hAnsi="Times New Roman" w:cs="Times New Roman"/>
            </w:rPr>
            <w:t>基本要求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_Toc31798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54"/>
              <w:tab w:val="clear" w:pos="924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_Toc20478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szCs w:val="21"/>
            </w:rPr>
            <w:t xml:space="preserve">5 </w:t>
          </w:r>
          <w:r>
            <w:rPr>
              <w:rFonts w:hint="default" w:ascii="Times New Roman" w:hAnsi="Times New Roman" w:cs="Times New Roman"/>
            </w:rPr>
            <w:t>正常运行</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_Toc20478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54"/>
              <w:tab w:val="clear" w:pos="924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_Toc17434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szCs w:val="21"/>
            </w:rPr>
            <w:t xml:space="preserve">6 </w:t>
          </w:r>
          <w:r>
            <w:rPr>
              <w:rFonts w:hint="default" w:ascii="Times New Roman" w:hAnsi="Times New Roman" w:cs="Times New Roman"/>
            </w:rPr>
            <w:t>异常运行及故障处理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_Toc17434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54"/>
              <w:tab w:val="clear" w:pos="924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_Toc14296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szCs w:val="21"/>
            </w:rPr>
            <w:t xml:space="preserve">7 </w:t>
          </w:r>
          <w:r>
            <w:rPr>
              <w:rFonts w:hint="default" w:ascii="Times New Roman" w:hAnsi="Times New Roman" w:cs="Times New Roman"/>
            </w:rPr>
            <w:t>维护</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_Toc14296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54"/>
              <w:tab w:val="clear" w:pos="924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_Toc20764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szCs w:val="21"/>
            </w:rPr>
            <w:t xml:space="preserve">8 </w:t>
          </w:r>
          <w:r>
            <w:rPr>
              <w:rFonts w:hint="default" w:ascii="Times New Roman" w:hAnsi="Times New Roman" w:cs="Times New Roman"/>
              <w:lang w:val="en-US" w:eastAsia="zh-CN"/>
            </w:rPr>
            <w:t>安全管理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_Toc20764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54"/>
              <w:tab w:val="clear" w:pos="924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_Toc14795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szCs w:val="21"/>
            </w:rPr>
            <w:t xml:space="preserve">9 </w:t>
          </w:r>
          <w:r>
            <w:rPr>
              <w:rFonts w:hint="default" w:ascii="Times New Roman" w:hAnsi="Times New Roman" w:cs="Times New Roman"/>
              <w:lang w:val="en-US" w:eastAsia="zh-CN"/>
            </w:rPr>
            <w:t>档案管理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_Toc14795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54"/>
              <w:tab w:val="clear" w:pos="924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_Toc27767 </w:instrText>
          </w:r>
          <w:r>
            <w:rPr>
              <w:rFonts w:hint="default" w:ascii="Times New Roman" w:hAnsi="Times New Roman" w:cs="Times New Roman"/>
            </w:rPr>
            <w:fldChar w:fldCharType="separate"/>
          </w:r>
          <w:r>
            <w:rPr>
              <w:rFonts w:hint="default" w:ascii="Times New Roman" w:hAnsi="Times New Roman" w:cs="Times New Roman"/>
              <w:lang w:val="en-US" w:eastAsia="zh-CN"/>
            </w:rPr>
            <w:t xml:space="preserve">附　录　A </w:t>
          </w:r>
          <w:r>
            <w:rPr>
              <w:rFonts w:hint="default" w:ascii="Times New Roman" w:hAnsi="Times New Roman" w:cs="Times New Roman"/>
            </w:rPr>
            <w:t xml:space="preserve"> </w:t>
          </w:r>
          <w:r>
            <w:rPr>
              <w:rFonts w:hint="default" w:ascii="Times New Roman" w:hAnsi="Times New Roman" w:cs="Times New Roman"/>
              <w:lang w:val="en-US" w:eastAsia="zh-CN"/>
            </w:rPr>
            <w:t>（规范性）</w:t>
          </w:r>
          <w:r>
            <w:rPr>
              <w:rFonts w:hint="default" w:ascii="Times New Roman" w:hAnsi="Times New Roman" w:cs="Times New Roman"/>
            </w:rPr>
            <w:t xml:space="preserve"> </w:t>
          </w:r>
          <w:r>
            <w:rPr>
              <w:rFonts w:hint="default" w:ascii="Times New Roman" w:hAnsi="Times New Roman" w:cs="Times New Roman"/>
              <w:lang w:val="en-US" w:eastAsia="zh-CN"/>
            </w:rPr>
            <w:t>分布式电化学储能电站管理制度和技术文件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_Toc27767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54"/>
              <w:tab w:val="clear" w:pos="924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_Toc12215 </w:instrText>
          </w:r>
          <w:r>
            <w:rPr>
              <w:rFonts w:hint="default" w:ascii="Times New Roman" w:hAnsi="Times New Roman" w:cs="Times New Roman"/>
            </w:rPr>
            <w:fldChar w:fldCharType="separate"/>
          </w:r>
          <w:r>
            <w:rPr>
              <w:rFonts w:hint="default" w:ascii="Times New Roman" w:hAnsi="Times New Roman" w:cs="Times New Roman"/>
              <w:lang w:val="en-US" w:eastAsia="zh-CN"/>
            </w:rPr>
            <w:t xml:space="preserve">附　录　B </w:t>
          </w:r>
          <w:r>
            <w:rPr>
              <w:rFonts w:hint="default" w:ascii="Times New Roman" w:hAnsi="Times New Roman" w:cs="Times New Roman"/>
            </w:rPr>
            <w:t xml:space="preserve"> </w:t>
          </w:r>
          <w:r>
            <w:rPr>
              <w:rFonts w:hint="default" w:ascii="Times New Roman" w:hAnsi="Times New Roman" w:cs="Times New Roman"/>
              <w:lang w:eastAsia="zh-CN"/>
            </w:rPr>
            <w:t>（</w:t>
          </w:r>
          <w:r>
            <w:rPr>
              <w:rFonts w:hint="default" w:ascii="Times New Roman" w:hAnsi="Times New Roman" w:cs="Times New Roman"/>
            </w:rPr>
            <w:t>资料性</w:t>
          </w:r>
          <w:r>
            <w:rPr>
              <w:rFonts w:hint="default" w:ascii="Times New Roman" w:hAnsi="Times New Roman" w:cs="Times New Roman"/>
              <w:lang w:eastAsia="zh-CN"/>
            </w:rPr>
            <w:t>）</w:t>
          </w:r>
          <w:r>
            <w:rPr>
              <w:rFonts w:hint="default" w:ascii="Times New Roman" w:hAnsi="Times New Roman" w:cs="Times New Roman"/>
            </w:rPr>
            <w:t xml:space="preserve"> </w:t>
          </w:r>
          <w:r>
            <w:rPr>
              <w:rFonts w:hint="default" w:ascii="Times New Roman" w:hAnsi="Times New Roman" w:cs="Times New Roman"/>
              <w:lang w:val="en-US" w:eastAsia="zh-CN"/>
            </w:rPr>
            <w:t>工作票和操作票格式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_Toc12215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54"/>
              <w:tab w:val="clear" w:pos="924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_Toc12254 </w:instrText>
          </w:r>
          <w:r>
            <w:rPr>
              <w:rFonts w:hint="default" w:ascii="Times New Roman" w:hAnsi="Times New Roman" w:cs="Times New Roman"/>
            </w:rPr>
            <w:fldChar w:fldCharType="separate"/>
          </w:r>
          <w:r>
            <w:rPr>
              <w:rFonts w:hint="default" w:ascii="Times New Roman" w:hAnsi="Times New Roman" w:cs="Times New Roman"/>
              <w:lang w:val="en-US" w:eastAsia="zh-CN"/>
            </w:rPr>
            <w:t xml:space="preserve">附　录　C </w:t>
          </w:r>
          <w:r>
            <w:rPr>
              <w:rFonts w:hint="default" w:ascii="Times New Roman" w:hAnsi="Times New Roman" w:cs="Times New Roman"/>
            </w:rPr>
            <w:t xml:space="preserve"> </w:t>
          </w:r>
          <w:r>
            <w:rPr>
              <w:rFonts w:hint="default" w:ascii="Times New Roman" w:hAnsi="Times New Roman" w:cs="Times New Roman"/>
              <w:lang w:eastAsia="zh-CN"/>
            </w:rPr>
            <w:t>（</w:t>
          </w:r>
          <w:r>
            <w:rPr>
              <w:rFonts w:hint="default" w:ascii="Times New Roman" w:hAnsi="Times New Roman" w:cs="Times New Roman"/>
              <w:lang w:val="en-US" w:eastAsia="zh-CN"/>
            </w:rPr>
            <w:t>资料性</w:t>
          </w:r>
          <w:r>
            <w:rPr>
              <w:rFonts w:hint="default" w:ascii="Times New Roman" w:hAnsi="Times New Roman" w:cs="Times New Roman"/>
              <w:lang w:eastAsia="zh-CN"/>
            </w:rPr>
            <w:t>）</w:t>
          </w:r>
          <w:r>
            <w:rPr>
              <w:rFonts w:hint="default" w:ascii="Times New Roman" w:hAnsi="Times New Roman" w:cs="Times New Roman"/>
            </w:rPr>
            <w:t xml:space="preserve"> </w:t>
          </w:r>
          <w:r>
            <w:rPr>
              <w:rFonts w:hint="default" w:ascii="Times New Roman" w:hAnsi="Times New Roman" w:cs="Times New Roman"/>
              <w:lang w:val="en-US" w:eastAsia="zh-CN"/>
            </w:rPr>
            <w:t>分布式电化学储能电站常用备品备件要求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_Toc12254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54"/>
              <w:tab w:val="clear" w:pos="924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_Toc32422 </w:instrText>
          </w:r>
          <w:r>
            <w:rPr>
              <w:rFonts w:hint="default" w:ascii="Times New Roman" w:hAnsi="Times New Roman" w:cs="Times New Roman"/>
            </w:rPr>
            <w:fldChar w:fldCharType="separate"/>
          </w:r>
          <w:r>
            <w:rPr>
              <w:rFonts w:hint="default" w:ascii="Times New Roman" w:hAnsi="Times New Roman" w:cs="Times New Roman"/>
              <w:lang w:val="en-US" w:eastAsia="zh-CN"/>
            </w:rPr>
            <w:t xml:space="preserve">附　录　D </w:t>
          </w:r>
          <w:r>
            <w:rPr>
              <w:rFonts w:hint="default" w:ascii="Times New Roman" w:hAnsi="Times New Roman" w:cs="Times New Roman"/>
            </w:rPr>
            <w:t xml:space="preserve"> </w:t>
          </w:r>
          <w:r>
            <w:rPr>
              <w:rFonts w:hint="default" w:ascii="Times New Roman" w:hAnsi="Times New Roman" w:cs="Times New Roman"/>
              <w:lang w:eastAsia="zh-CN"/>
            </w:rPr>
            <w:t>（</w:t>
          </w:r>
          <w:r>
            <w:rPr>
              <w:rFonts w:hint="default" w:ascii="Times New Roman" w:hAnsi="Times New Roman" w:cs="Times New Roman"/>
              <w:lang w:val="en-US" w:eastAsia="zh-CN"/>
            </w:rPr>
            <w:t>资料性</w:t>
          </w:r>
          <w:r>
            <w:rPr>
              <w:rFonts w:hint="default" w:ascii="Times New Roman" w:hAnsi="Times New Roman" w:cs="Times New Roman"/>
              <w:lang w:eastAsia="zh-CN"/>
            </w:rPr>
            <w:t>）</w:t>
          </w:r>
          <w:r>
            <w:rPr>
              <w:rFonts w:hint="default" w:ascii="Times New Roman" w:hAnsi="Times New Roman" w:cs="Times New Roman"/>
              <w:lang w:val="en-US" w:eastAsia="zh-CN"/>
            </w:rPr>
            <w:t xml:space="preserve"> 分布式电化学储能电站工器具配置要求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_Toc32422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54"/>
              <w:tab w:val="clear" w:pos="924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_Toc24007 </w:instrText>
          </w:r>
          <w:r>
            <w:rPr>
              <w:rFonts w:hint="default" w:ascii="Times New Roman" w:hAnsi="Times New Roman" w:cs="Times New Roman"/>
            </w:rPr>
            <w:fldChar w:fldCharType="separate"/>
          </w:r>
          <w:r>
            <w:rPr>
              <w:rFonts w:hint="default" w:ascii="Times New Roman" w:hAnsi="Times New Roman" w:cs="Times New Roman"/>
              <w:lang w:val="en-US" w:eastAsia="zh-CN"/>
            </w:rPr>
            <w:t xml:space="preserve">附　录　E </w:t>
          </w:r>
          <w:r>
            <w:rPr>
              <w:rFonts w:hint="default" w:ascii="Times New Roman" w:hAnsi="Times New Roman" w:cs="Times New Roman"/>
            </w:rPr>
            <w:t xml:space="preserve"> </w:t>
          </w:r>
          <w:r>
            <w:rPr>
              <w:rFonts w:hint="default" w:ascii="Times New Roman" w:hAnsi="Times New Roman" w:cs="Times New Roman"/>
              <w:lang w:eastAsia="zh-CN"/>
            </w:rPr>
            <w:t>（</w:t>
          </w:r>
          <w:r>
            <w:rPr>
              <w:rFonts w:hint="default" w:ascii="Times New Roman" w:hAnsi="Times New Roman" w:cs="Times New Roman"/>
              <w:lang w:val="en-US" w:eastAsia="zh-CN"/>
            </w:rPr>
            <w:t>规范性</w:t>
          </w:r>
          <w:r>
            <w:rPr>
              <w:rFonts w:hint="default" w:ascii="Times New Roman" w:hAnsi="Times New Roman" w:cs="Times New Roman"/>
              <w:lang w:eastAsia="zh-CN"/>
            </w:rPr>
            <w:t>）</w:t>
          </w:r>
          <w:r>
            <w:rPr>
              <w:rFonts w:hint="default" w:ascii="Times New Roman" w:hAnsi="Times New Roman" w:cs="Times New Roman"/>
            </w:rPr>
            <w:t xml:space="preserve"> </w:t>
          </w:r>
          <w:r>
            <w:rPr>
              <w:rFonts w:hint="default" w:ascii="Times New Roman" w:hAnsi="Times New Roman" w:cs="Times New Roman"/>
              <w:lang w:val="en-US" w:eastAsia="zh-CN"/>
            </w:rPr>
            <w:t>分布式电化学储能电站巡检周期及要求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_Toc24007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54"/>
              <w:tab w:val="clear" w:pos="924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_Toc29285 </w:instrText>
          </w:r>
          <w:r>
            <w:rPr>
              <w:rFonts w:hint="default" w:ascii="Times New Roman" w:hAnsi="Times New Roman" w:cs="Times New Roman"/>
            </w:rPr>
            <w:fldChar w:fldCharType="separate"/>
          </w:r>
          <w:r>
            <w:rPr>
              <w:rFonts w:hint="default" w:ascii="Times New Roman" w:hAnsi="Times New Roman" w:cs="Times New Roman"/>
              <w:lang w:val="en-US" w:eastAsia="zh-CN"/>
            </w:rPr>
            <w:t xml:space="preserve">附　录　F </w:t>
          </w:r>
          <w:r>
            <w:rPr>
              <w:rFonts w:hint="default" w:ascii="Times New Roman" w:hAnsi="Times New Roman" w:cs="Times New Roman"/>
            </w:rPr>
            <w:t xml:space="preserve"> </w:t>
          </w:r>
          <w:r>
            <w:rPr>
              <w:rFonts w:hint="default" w:ascii="Times New Roman" w:hAnsi="Times New Roman" w:cs="Times New Roman"/>
              <w:lang w:eastAsia="zh-CN"/>
            </w:rPr>
            <w:t>（</w:t>
          </w:r>
          <w:r>
            <w:rPr>
              <w:rFonts w:hint="default" w:ascii="Times New Roman" w:hAnsi="Times New Roman" w:cs="Times New Roman"/>
              <w:lang w:val="en-US" w:eastAsia="zh-CN"/>
            </w:rPr>
            <w:t>资料性</w:t>
          </w:r>
          <w:r>
            <w:rPr>
              <w:rFonts w:hint="default" w:ascii="Times New Roman" w:hAnsi="Times New Roman" w:cs="Times New Roman"/>
              <w:lang w:eastAsia="zh-CN"/>
            </w:rPr>
            <w:t>）</w:t>
          </w:r>
          <w:r>
            <w:rPr>
              <w:rFonts w:hint="default" w:ascii="Times New Roman" w:hAnsi="Times New Roman" w:cs="Times New Roman"/>
            </w:rPr>
            <w:t xml:space="preserve"> </w:t>
          </w:r>
          <w:r>
            <w:rPr>
              <w:rFonts w:hint="default" w:ascii="Times New Roman" w:hAnsi="Times New Roman" w:cs="Times New Roman"/>
              <w:lang w:val="en-US" w:eastAsia="zh-CN"/>
            </w:rPr>
            <w:t>分布式电化学储能电站典型异常及处理表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_Toc29285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54"/>
              <w:tab w:val="clear" w:pos="924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_Toc8503 </w:instrText>
          </w:r>
          <w:r>
            <w:rPr>
              <w:rFonts w:hint="default" w:ascii="Times New Roman" w:hAnsi="Times New Roman" w:cs="Times New Roman"/>
            </w:rPr>
            <w:fldChar w:fldCharType="separate"/>
          </w:r>
          <w:r>
            <w:rPr>
              <w:rFonts w:hint="default" w:ascii="Times New Roman" w:hAnsi="Times New Roman" w:cs="Times New Roman"/>
              <w:lang w:val="en-US" w:eastAsia="zh-CN"/>
            </w:rPr>
            <w:t xml:space="preserve">附　录　G </w:t>
          </w:r>
          <w:r>
            <w:rPr>
              <w:rFonts w:hint="default" w:ascii="Times New Roman" w:hAnsi="Times New Roman" w:cs="Times New Roman"/>
            </w:rPr>
            <w:t xml:space="preserve"> </w:t>
          </w:r>
          <w:r>
            <w:rPr>
              <w:rFonts w:hint="default" w:ascii="Times New Roman" w:hAnsi="Times New Roman" w:cs="Times New Roman"/>
              <w:lang w:eastAsia="zh-CN"/>
            </w:rPr>
            <w:t>（</w:t>
          </w:r>
          <w:r>
            <w:rPr>
              <w:rFonts w:hint="default" w:ascii="Times New Roman" w:hAnsi="Times New Roman" w:cs="Times New Roman"/>
              <w:lang w:val="en-US" w:eastAsia="zh-CN"/>
            </w:rPr>
            <w:t>资料性</w:t>
          </w:r>
          <w:r>
            <w:rPr>
              <w:rFonts w:hint="default" w:ascii="Times New Roman" w:hAnsi="Times New Roman" w:cs="Times New Roman"/>
              <w:lang w:eastAsia="zh-CN"/>
            </w:rPr>
            <w:t>）</w:t>
          </w:r>
          <w:r>
            <w:rPr>
              <w:rFonts w:hint="default" w:ascii="Times New Roman" w:hAnsi="Times New Roman" w:cs="Times New Roman"/>
            </w:rPr>
            <w:t xml:space="preserve"> </w:t>
          </w:r>
          <w:r>
            <w:rPr>
              <w:rFonts w:hint="default" w:ascii="Times New Roman" w:hAnsi="Times New Roman" w:cs="Times New Roman"/>
              <w:lang w:val="en-US" w:eastAsia="zh-CN"/>
            </w:rPr>
            <w:t>分布式电化学储能电站典型故障及处理表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_Toc8503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tabs>
              <w:tab w:val="right" w:leader="dot" w:pos="9354"/>
              <w:tab w:val="clear" w:pos="9242"/>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_Toc1706 </w:instrText>
          </w:r>
          <w:r>
            <w:rPr>
              <w:rFonts w:hint="default" w:ascii="Times New Roman" w:hAnsi="Times New Roman" w:cs="Times New Roman"/>
            </w:rPr>
            <w:fldChar w:fldCharType="separate"/>
          </w:r>
          <w:r>
            <w:rPr>
              <w:rFonts w:hint="default" w:ascii="Times New Roman" w:hAnsi="Times New Roman" w:eastAsia="黑体" w:cs="Times New Roman"/>
              <w:bCs w:val="0"/>
              <w:i w:val="0"/>
              <w:iCs w:val="0"/>
              <w:spacing w:val="0"/>
              <w:w w:val="100"/>
              <w:szCs w:val="21"/>
            </w:rPr>
            <w:t xml:space="preserve">附　录　H </w:t>
          </w:r>
          <w:r>
            <w:rPr>
              <w:rFonts w:hint="default" w:ascii="Times New Roman" w:hAnsi="Times New Roman" w:cs="Times New Roman"/>
            </w:rPr>
            <w:t xml:space="preserve"> </w:t>
          </w:r>
          <w:r>
            <w:rPr>
              <w:rFonts w:hint="default" w:ascii="Times New Roman" w:hAnsi="Times New Roman" w:cs="Times New Roman"/>
              <w:lang w:eastAsia="zh-CN"/>
            </w:rPr>
            <w:t>（</w:t>
          </w:r>
          <w:r>
            <w:rPr>
              <w:rFonts w:hint="default" w:ascii="Times New Roman" w:hAnsi="Times New Roman" w:cs="Times New Roman"/>
              <w:lang w:val="en-US" w:eastAsia="zh-CN"/>
            </w:rPr>
            <w:t>规范性</w:t>
          </w:r>
          <w:r>
            <w:rPr>
              <w:rFonts w:hint="default" w:ascii="Times New Roman" w:hAnsi="Times New Roman" w:cs="Times New Roman"/>
              <w:lang w:eastAsia="zh-CN"/>
            </w:rPr>
            <w:t>）</w:t>
          </w:r>
          <w:r>
            <w:rPr>
              <w:rFonts w:hint="default" w:ascii="Times New Roman" w:hAnsi="Times New Roman" w:cs="Times New Roman"/>
            </w:rPr>
            <w:t xml:space="preserve"> 分布式电化学储能电站</w:t>
          </w:r>
          <w:r>
            <w:rPr>
              <w:rFonts w:hint="default" w:ascii="Times New Roman" w:hAnsi="Times New Roman" w:cs="Times New Roman"/>
              <w:lang w:val="en-US" w:eastAsia="zh-CN"/>
            </w:rPr>
            <w:t>维护项目及要求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_Toc1706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rPr>
          </w:pPr>
          <w:r>
            <w:rPr>
              <w:rFonts w:hint="default" w:ascii="Times New Roman" w:hAnsi="Times New Roman" w:cs="Times New Roman"/>
            </w:rPr>
            <w:fldChar w:fldCharType="end"/>
          </w:r>
        </w:p>
      </w:sdtContent>
    </w:sdt>
    <w:p>
      <w:pPr>
        <w:pStyle w:val="121"/>
        <w:rPr>
          <w:rFonts w:hint="default" w:ascii="Times New Roman" w:hAnsi="Times New Roman" w:cs="Times New Roman"/>
        </w:rPr>
      </w:pPr>
      <w:bookmarkStart w:id="8" w:name="_Toc21001"/>
      <w:r>
        <w:rPr>
          <w:rFonts w:hint="default" w:ascii="Times New Roman" w:hAnsi="Times New Roman" w:cs="Times New Roman"/>
        </w:rPr>
        <w:t>前</w:t>
      </w:r>
      <w:bookmarkStart w:id="9" w:name="BKQY"/>
      <w:r>
        <w:rPr>
          <w:rFonts w:hint="default" w:ascii="Times New Roman" w:hAnsi="Times New Roman" w:cs="Times New Roman"/>
        </w:rPr>
        <w:t>  言</w:t>
      </w:r>
      <w:bookmarkEnd w:id="8"/>
      <w:bookmarkEnd w:id="9"/>
    </w:p>
    <w:p>
      <w:pPr>
        <w:pStyle w:val="23"/>
        <w:tabs>
          <w:tab w:val="clear" w:pos="4201"/>
        </w:tabs>
        <w:rPr>
          <w:rFonts w:hint="default" w:ascii="Times New Roman" w:hAnsi="Times New Roman" w:cs="Times New Roman"/>
        </w:rPr>
      </w:pPr>
      <w:r>
        <w:rPr>
          <w:rFonts w:hint="default" w:ascii="Times New Roman" w:hAnsi="Times New Roman" w:cs="Times New Roman"/>
        </w:rPr>
        <w:t>本文件按照GB/T 1.1-2020《标准化工作导则 第1部分：标准文件的结构和起草规则》给出的规则起草。</w:t>
      </w:r>
    </w:p>
    <w:p>
      <w:pPr>
        <w:pStyle w:val="23"/>
        <w:tabs>
          <w:tab w:val="clear" w:pos="4201"/>
        </w:tabs>
        <w:rPr>
          <w:rFonts w:hint="default" w:ascii="Times New Roman" w:hAnsi="Times New Roman" w:eastAsia="宋体" w:cs="Times New Roman"/>
          <w:lang w:val="en-US" w:eastAsia="zh-CN"/>
        </w:rPr>
      </w:pPr>
      <w:r>
        <w:rPr>
          <w:rFonts w:hint="default" w:ascii="Times New Roman" w:hAnsi="Times New Roman" w:cs="Times New Roman"/>
          <w:lang w:val="en-US" w:eastAsia="zh-CN"/>
        </w:rPr>
        <w:t>请注意本文件的某些内容可能涉及专利。本文件的发布机构不承担识别这些专利的责任。</w:t>
      </w:r>
    </w:p>
    <w:p>
      <w:pPr>
        <w:pStyle w:val="23"/>
        <w:tabs>
          <w:tab w:val="clear" w:pos="4201"/>
        </w:tabs>
        <w:rPr>
          <w:rFonts w:hint="default" w:ascii="Times New Roman" w:hAnsi="Times New Roman" w:cs="Times New Roman"/>
        </w:rPr>
      </w:pPr>
      <w:r>
        <w:rPr>
          <w:rFonts w:hint="default" w:ascii="Times New Roman" w:hAnsi="Times New Roman" w:cs="Times New Roman"/>
        </w:rPr>
        <w:t>本文件由</w:t>
      </w:r>
      <w:r>
        <w:rPr>
          <w:rFonts w:hint="default" w:ascii="Times New Roman" w:hAnsi="Times New Roman" w:cs="Times New Roman"/>
          <w:lang w:val="en-US" w:eastAsia="zh-CN"/>
        </w:rPr>
        <w:t>重庆市能源局</w:t>
      </w:r>
      <w:r>
        <w:rPr>
          <w:rFonts w:hint="default" w:ascii="Times New Roman" w:hAnsi="Times New Roman" w:cs="Times New Roman"/>
        </w:rPr>
        <w:t>提出。</w:t>
      </w:r>
    </w:p>
    <w:p>
      <w:pPr>
        <w:pStyle w:val="23"/>
        <w:tabs>
          <w:tab w:val="clear" w:pos="4201"/>
        </w:tabs>
        <w:rPr>
          <w:rFonts w:hint="default" w:ascii="Times New Roman" w:hAnsi="Times New Roman" w:cs="Times New Roman"/>
        </w:rPr>
      </w:pPr>
      <w:r>
        <w:rPr>
          <w:rFonts w:hint="default" w:ascii="Times New Roman" w:hAnsi="Times New Roman" w:cs="Times New Roman"/>
        </w:rPr>
        <w:t>本文件由</w:t>
      </w:r>
      <w:r>
        <w:rPr>
          <w:rFonts w:hint="default" w:ascii="Times New Roman" w:hAnsi="Times New Roman" w:cs="Times New Roman"/>
          <w:lang w:val="en-US" w:eastAsia="zh-CN"/>
        </w:rPr>
        <w:t>重庆市能源局</w:t>
      </w:r>
      <w:r>
        <w:rPr>
          <w:rFonts w:hint="default" w:ascii="Times New Roman" w:hAnsi="Times New Roman" w:cs="Times New Roman"/>
        </w:rPr>
        <w:t>归口。</w:t>
      </w:r>
    </w:p>
    <w:p>
      <w:pPr>
        <w:pStyle w:val="23"/>
        <w:tabs>
          <w:tab w:val="clear" w:pos="4201"/>
        </w:tabs>
        <w:rPr>
          <w:rFonts w:hint="default" w:ascii="Times New Roman" w:hAnsi="Times New Roman" w:eastAsia="宋体" w:cs="Times New Roman"/>
          <w:lang w:val="en-US" w:eastAsia="zh-CN"/>
        </w:rPr>
      </w:pPr>
      <w:r>
        <w:rPr>
          <w:rFonts w:hint="default" w:ascii="Times New Roman" w:hAnsi="Times New Roman" w:cs="Times New Roman"/>
        </w:rPr>
        <w:t>本文件起草单位：×××。</w:t>
      </w:r>
      <w:r>
        <w:rPr>
          <w:rFonts w:hint="default" w:ascii="Times New Roman" w:hAnsi="Times New Roman" w:cs="Times New Roman"/>
          <w:lang w:val="en-US" w:eastAsia="zh-CN"/>
        </w:rPr>
        <w:tab/>
      </w:r>
    </w:p>
    <w:p>
      <w:pPr>
        <w:pStyle w:val="23"/>
        <w:tabs>
          <w:tab w:val="clear" w:pos="4201"/>
        </w:tabs>
        <w:rPr>
          <w:rFonts w:hint="default" w:ascii="Times New Roman" w:hAnsi="Times New Roman" w:cs="Times New Roman"/>
        </w:rPr>
        <w:sectPr>
          <w:headerReference r:id="rId6" w:type="default"/>
          <w:footerReference r:id="rId7" w:type="default"/>
          <w:footerReference r:id="rId8" w:type="even"/>
          <w:pgSz w:w="11906" w:h="16838"/>
          <w:pgMar w:top="567" w:right="1134" w:bottom="1134" w:left="1418" w:header="1418" w:footer="1134" w:gutter="0"/>
          <w:pgNumType w:fmt="upperRoman" w:start="1"/>
          <w:cols w:space="425" w:num="1"/>
          <w:formProt w:val="0"/>
          <w:docGrid w:type="lines" w:linePitch="312" w:charSpace="0"/>
        </w:sectPr>
      </w:pPr>
      <w:r>
        <w:rPr>
          <w:rFonts w:hint="default" w:ascii="Times New Roman" w:hAnsi="Times New Roman" w:cs="Times New Roman"/>
        </w:rPr>
        <w:t>本文件主要起草人员：×××、×××、×××、×××、×××。</w:t>
      </w:r>
    </w:p>
    <w:p>
      <w:pPr>
        <w:pStyle w:val="59"/>
        <w:rPr>
          <w:rFonts w:hint="default" w:ascii="Times New Roman" w:hAnsi="Times New Roman" w:eastAsia="黑体" w:cs="Times New Roman"/>
          <w:lang w:val="en-US" w:eastAsia="zh-CN"/>
        </w:rPr>
      </w:pPr>
      <w:bookmarkStart w:id="10" w:name="_Toc22934"/>
      <w:r>
        <w:rPr>
          <w:rFonts w:hint="default" w:ascii="Times New Roman" w:hAnsi="Times New Roman" w:cs="Times New Roman"/>
        </w:rPr>
        <w:t>分布式电化学储能电站</w:t>
      </w:r>
      <w:r>
        <w:rPr>
          <w:rFonts w:hint="default" w:ascii="Times New Roman" w:hAnsi="Times New Roman" w:cs="Times New Roman"/>
          <w:lang w:val="en-US" w:eastAsia="zh-CN"/>
        </w:rPr>
        <w:t>运维技术规范</w:t>
      </w:r>
      <w:bookmarkEnd w:id="10"/>
    </w:p>
    <w:p>
      <w:pPr>
        <w:pStyle w:val="54"/>
        <w:spacing w:before="312" w:after="312"/>
        <w:outlineLvl w:val="0"/>
        <w:rPr>
          <w:rFonts w:hint="default" w:ascii="Times New Roman" w:hAnsi="Times New Roman" w:cs="Times New Roman"/>
        </w:rPr>
      </w:pPr>
      <w:bookmarkStart w:id="11" w:name="_Toc11953"/>
      <w:r>
        <w:rPr>
          <w:rFonts w:hint="default" w:ascii="Times New Roman" w:hAnsi="Times New Roman" w:cs="Times New Roman"/>
        </w:rPr>
        <w:t>范围</w:t>
      </w:r>
      <w:bookmarkEnd w:id="11"/>
    </w:p>
    <w:p>
      <w:pPr>
        <w:pStyle w:val="23"/>
        <w:rPr>
          <w:rFonts w:hint="default" w:ascii="Times New Roman" w:hAnsi="Times New Roman" w:cs="Times New Roman"/>
        </w:rPr>
      </w:pPr>
      <w:r>
        <w:rPr>
          <w:rFonts w:hint="default" w:ascii="Times New Roman" w:hAnsi="Times New Roman" w:cs="Times New Roman"/>
        </w:rPr>
        <w:t>本文件规定了分布式电化学储能电</w:t>
      </w:r>
      <w:r>
        <w:rPr>
          <w:rFonts w:hint="default" w:ascii="Times New Roman" w:hAnsi="Times New Roman" w:cs="Times New Roman"/>
          <w:highlight w:val="none"/>
        </w:rPr>
        <w:t>站</w:t>
      </w:r>
      <w:r>
        <w:rPr>
          <w:rFonts w:hint="default" w:ascii="Times New Roman" w:hAnsi="Times New Roman" w:eastAsia="宋体" w:cs="Times New Roman"/>
          <w:lang w:val="en-US" w:eastAsia="zh-CN"/>
        </w:rPr>
        <w:t>（以下简称储能电站）</w:t>
      </w:r>
      <w:r>
        <w:rPr>
          <w:rFonts w:hint="default" w:ascii="Times New Roman" w:hAnsi="Times New Roman" w:cs="Times New Roman"/>
          <w:highlight w:val="none"/>
        </w:rPr>
        <w:t>的正</w:t>
      </w:r>
      <w:r>
        <w:rPr>
          <w:rFonts w:hint="default" w:ascii="Times New Roman" w:hAnsi="Times New Roman" w:cs="Times New Roman"/>
        </w:rPr>
        <w:t>常运行、异常运行及故障处理、维护</w:t>
      </w:r>
      <w:r>
        <w:rPr>
          <w:rFonts w:hint="default" w:ascii="Times New Roman" w:hAnsi="Times New Roman" w:cs="Times New Roman"/>
          <w:lang w:eastAsia="zh-CN"/>
        </w:rPr>
        <w:t>、</w:t>
      </w:r>
      <w:r>
        <w:rPr>
          <w:rFonts w:hint="default" w:ascii="Times New Roman" w:hAnsi="Times New Roman" w:cs="Times New Roman"/>
          <w:lang w:val="en-US" w:eastAsia="zh-CN"/>
        </w:rPr>
        <w:t>安全管理及档案管理</w:t>
      </w:r>
      <w:r>
        <w:rPr>
          <w:rFonts w:hint="default" w:ascii="Times New Roman" w:hAnsi="Times New Roman" w:cs="Times New Roman"/>
        </w:rPr>
        <w:t>等过程的技术要求。</w:t>
      </w:r>
    </w:p>
    <w:p>
      <w:pPr>
        <w:keepNext w:val="0"/>
        <w:keepLines w:val="0"/>
        <w:widowControl w:val="0"/>
        <w:suppressLineNumbers w:val="0"/>
        <w:spacing w:before="0" w:beforeAutospacing="0" w:after="0" w:afterAutospacing="0"/>
        <w:ind w:left="0" w:right="0" w:firstLine="420" w:firstLineChars="0"/>
        <w:jc w:val="both"/>
        <w:rPr>
          <w:rFonts w:hint="default" w:ascii="Times New Roman" w:hAnsi="Times New Roman" w:cs="Times New Roman"/>
          <w:highlight w:val="none"/>
        </w:rPr>
      </w:pPr>
      <w:r>
        <w:rPr>
          <w:rFonts w:hint="default" w:ascii="Times New Roman" w:hAnsi="Times New Roman" w:cs="Times New Roman"/>
          <w:highlight w:val="none"/>
        </w:rPr>
        <w:t>本文件适用于分布式</w:t>
      </w:r>
      <w:r>
        <w:rPr>
          <w:rFonts w:hint="default" w:ascii="Times New Roman" w:hAnsi="Times New Roman" w:cs="Times New Roman"/>
          <w:highlight w:val="none"/>
          <w:lang w:val="en-US" w:eastAsia="zh-CN"/>
        </w:rPr>
        <w:t>电化学</w:t>
      </w:r>
      <w:r>
        <w:rPr>
          <w:rFonts w:hint="default" w:ascii="Times New Roman" w:hAnsi="Times New Roman" w:cs="Times New Roman"/>
          <w:highlight w:val="none"/>
        </w:rPr>
        <w:t>储能电站</w:t>
      </w:r>
      <w:r>
        <w:rPr>
          <w:rFonts w:hint="default" w:ascii="Times New Roman" w:hAnsi="Times New Roman" w:cs="Times New Roman"/>
          <w:highlight w:val="none"/>
          <w:lang w:val="en-US" w:eastAsia="zh-CN"/>
        </w:rPr>
        <w:t>，其他类型的储能电站可参照执行</w:t>
      </w:r>
      <w:r>
        <w:rPr>
          <w:rFonts w:hint="default" w:ascii="Times New Roman" w:hAnsi="Times New Roman" w:cs="Times New Roman"/>
          <w:highlight w:val="none"/>
        </w:rPr>
        <w:t>。</w:t>
      </w:r>
    </w:p>
    <w:p>
      <w:pPr>
        <w:keepNext w:val="0"/>
        <w:keepLines w:val="0"/>
        <w:widowControl w:val="0"/>
        <w:suppressLineNumbers w:val="0"/>
        <w:spacing w:before="0" w:beforeAutospacing="0" w:after="0" w:afterAutospacing="0"/>
        <w:ind w:left="0" w:right="0" w:firstLine="420" w:firstLineChars="0"/>
        <w:jc w:val="both"/>
        <w:rPr>
          <w:rFonts w:hint="default" w:ascii="Times New Roman" w:hAnsi="Times New Roman" w:cs="Times New Roman"/>
          <w:lang w:val="en-US" w:eastAsia="zh-CN"/>
        </w:rPr>
      </w:pPr>
    </w:p>
    <w:p>
      <w:pPr>
        <w:pStyle w:val="54"/>
        <w:spacing w:before="312" w:after="312"/>
        <w:outlineLvl w:val="0"/>
        <w:rPr>
          <w:rFonts w:hint="default" w:ascii="Times New Roman" w:hAnsi="Times New Roman" w:cs="Times New Roman"/>
        </w:rPr>
      </w:pPr>
      <w:bookmarkStart w:id="12" w:name="_Toc10314"/>
      <w:r>
        <w:rPr>
          <w:rFonts w:hint="default" w:ascii="Times New Roman" w:hAnsi="Times New Roman" w:cs="Times New Roman"/>
        </w:rPr>
        <w:t>规范性引用文件</w:t>
      </w:r>
      <w:bookmarkEnd w:id="12"/>
    </w:p>
    <w:p>
      <w:pPr>
        <w:pStyle w:val="23"/>
        <w:rPr>
          <w:rFonts w:hint="default" w:ascii="Times New Roman" w:hAnsi="Times New Roman" w:cs="Times New Roman"/>
        </w:rPr>
      </w:pPr>
      <w:r>
        <w:rPr>
          <w:rFonts w:hint="default" w:ascii="Times New Roman" w:hAnsi="Times New Roman" w:cs="Times New Roman"/>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hint="default" w:ascii="Times New Roman" w:hAnsi="Times New Roman" w:cs="Times New Roman"/>
        </w:rPr>
        <w:t>。</w:t>
      </w:r>
    </w:p>
    <w:p>
      <w:pPr>
        <w:pStyle w:val="23"/>
        <w:rPr>
          <w:rFonts w:hint="default" w:ascii="Times New Roman" w:hAnsi="Times New Roman" w:cs="Times New Roman"/>
          <w:lang w:val="en-US" w:eastAsia="zh-CN"/>
        </w:rPr>
      </w:pPr>
      <w:r>
        <w:rPr>
          <w:rFonts w:hint="default" w:ascii="Times New Roman" w:hAnsi="Times New Roman" w:cs="Times New Roman"/>
          <w:lang w:val="en-US" w:eastAsia="zh-CN"/>
        </w:rPr>
        <w:t>GB/T 20270  信息安全技术网络基础安全技术要求</w:t>
      </w:r>
    </w:p>
    <w:p>
      <w:pPr>
        <w:pStyle w:val="23"/>
        <w:rPr>
          <w:rFonts w:hint="default" w:ascii="Times New Roman" w:hAnsi="Times New Roman" w:cs="Times New Roman"/>
          <w:lang w:val="en-US" w:eastAsia="zh-CN"/>
        </w:rPr>
      </w:pPr>
      <w:r>
        <w:rPr>
          <w:rFonts w:hint="default" w:ascii="Times New Roman" w:hAnsi="Times New Roman" w:cs="Times New Roman"/>
          <w:lang w:val="en-US" w:eastAsia="zh-CN"/>
        </w:rPr>
        <w:t>GB 25201  建筑消防装备的保养管理</w:t>
      </w:r>
    </w:p>
    <w:p>
      <w:pPr>
        <w:pStyle w:val="23"/>
        <w:rPr>
          <w:rFonts w:hint="default" w:ascii="Times New Roman" w:hAnsi="Times New Roman" w:cs="Times New Roman"/>
          <w:lang w:val="en-US" w:eastAsia="zh-CN"/>
        </w:rPr>
      </w:pPr>
      <w:r>
        <w:rPr>
          <w:rFonts w:hint="default" w:ascii="Times New Roman" w:hAnsi="Times New Roman" w:cs="Times New Roman"/>
          <w:lang w:val="en-US" w:eastAsia="zh-CN"/>
        </w:rPr>
        <w:t>GB 26860  电力安全工作规程 发电厂和变电站电气部分</w:t>
      </w:r>
    </w:p>
    <w:p>
      <w:pPr>
        <w:pStyle w:val="23"/>
        <w:rPr>
          <w:rFonts w:hint="default" w:ascii="Times New Roman" w:hAnsi="Times New Roman" w:cs="Times New Roman"/>
          <w:sz w:val="21"/>
          <w:szCs w:val="21"/>
          <w:lang w:val="en-US" w:eastAsia="zh-CN" w:bidi="ar-SA"/>
        </w:rPr>
      </w:pPr>
      <w:r>
        <w:rPr>
          <w:rFonts w:hint="default" w:ascii="Times New Roman" w:hAnsi="Times New Roman" w:eastAsia="宋体" w:cs="Times New Roman"/>
          <w:sz w:val="21"/>
          <w:szCs w:val="21"/>
          <w:lang w:val="en-US" w:eastAsia="zh-CN" w:bidi="ar-SA"/>
        </w:rPr>
        <w:t>GB/T 29639</w:t>
      </w:r>
      <w:r>
        <w:rPr>
          <w:rFonts w:hint="default" w:ascii="Times New Roman" w:hAnsi="Times New Roman" w:cs="Times New Roman"/>
          <w:sz w:val="21"/>
          <w:szCs w:val="21"/>
          <w:lang w:val="en-US" w:eastAsia="zh-CN" w:bidi="ar-SA"/>
        </w:rPr>
        <w:t xml:space="preserve">  生产经营单位生产安全事故应急预案编制导则</w:t>
      </w:r>
    </w:p>
    <w:p>
      <w:pPr>
        <w:pStyle w:val="23"/>
        <w:rPr>
          <w:rFonts w:hint="default" w:ascii="Times New Roman" w:hAnsi="Times New Roman" w:cs="Times New Roman"/>
          <w:sz w:val="21"/>
          <w:szCs w:val="21"/>
          <w:lang w:val="en-US" w:eastAsia="zh-CN" w:bidi="ar-SA"/>
        </w:rPr>
      </w:pPr>
      <w:r>
        <w:rPr>
          <w:rFonts w:hint="default" w:ascii="Times New Roman" w:hAnsi="Times New Roman" w:cs="Times New Roman"/>
          <w:sz w:val="21"/>
          <w:szCs w:val="21"/>
          <w:lang w:val="en-US" w:eastAsia="zh-CN" w:bidi="ar-SA"/>
        </w:rPr>
        <w:t>GB/T 34120  电化学储能系统储能变流器技术要求</w:t>
      </w:r>
    </w:p>
    <w:p>
      <w:pPr>
        <w:pStyle w:val="23"/>
        <w:rPr>
          <w:rFonts w:hint="default" w:ascii="Times New Roman" w:hAnsi="Times New Roman" w:cs="Times New Roman"/>
          <w:sz w:val="21"/>
          <w:szCs w:val="21"/>
          <w:lang w:val="en-US" w:eastAsia="zh-CN" w:bidi="ar-SA"/>
        </w:rPr>
      </w:pPr>
      <w:r>
        <w:rPr>
          <w:rFonts w:hint="default" w:ascii="Times New Roman" w:hAnsi="Times New Roman" w:eastAsia="宋体" w:cs="Times New Roman"/>
          <w:lang w:val="en-US" w:eastAsia="zh-CN"/>
        </w:rPr>
        <w:t>GB/T 34133</w:t>
      </w:r>
      <w:r>
        <w:rPr>
          <w:rFonts w:hint="default" w:ascii="Times New Roman" w:hAnsi="Times New Roman" w:cs="Times New Roman"/>
          <w:lang w:val="en-US" w:eastAsia="zh-CN"/>
        </w:rPr>
        <w:t xml:space="preserve">  电力储能用电池管理系统</w:t>
      </w:r>
    </w:p>
    <w:p>
      <w:pPr>
        <w:pStyle w:val="23"/>
        <w:rPr>
          <w:rFonts w:hint="default" w:ascii="Times New Roman" w:hAnsi="Times New Roman" w:cs="Times New Roman"/>
          <w:sz w:val="21"/>
          <w:szCs w:val="21"/>
          <w:lang w:val="en-US" w:eastAsia="zh-CN" w:bidi="ar-SA"/>
        </w:rPr>
      </w:pPr>
      <w:r>
        <w:rPr>
          <w:rFonts w:hint="default" w:ascii="Times New Roman" w:hAnsi="Times New Roman" w:cs="Times New Roman"/>
          <w:sz w:val="21"/>
          <w:szCs w:val="21"/>
          <w:lang w:val="en-US" w:eastAsia="zh-CN" w:bidi="ar-SA"/>
        </w:rPr>
        <w:t>GB/T 34133  变流器检测技术规程</w:t>
      </w:r>
    </w:p>
    <w:p>
      <w:pPr>
        <w:pStyle w:val="23"/>
        <w:rPr>
          <w:rFonts w:hint="default" w:ascii="Times New Roman" w:hAnsi="Times New Roman" w:cs="Times New Roman"/>
          <w:sz w:val="21"/>
          <w:szCs w:val="21"/>
          <w:lang w:val="en-US" w:eastAsia="zh-CN" w:bidi="ar-SA"/>
        </w:rPr>
      </w:pPr>
      <w:r>
        <w:rPr>
          <w:rFonts w:hint="default" w:ascii="Times New Roman" w:hAnsi="Times New Roman" w:eastAsia="宋体" w:cs="Times New Roman"/>
          <w:lang w:val="en-US" w:eastAsia="zh-CN"/>
        </w:rPr>
        <w:t>GB/T 36</w:t>
      </w:r>
      <w:r>
        <w:rPr>
          <w:rFonts w:hint="default" w:ascii="Times New Roman" w:hAnsi="Times New Roman" w:cs="Times New Roman"/>
          <w:lang w:val="en-US" w:eastAsia="zh-CN"/>
        </w:rPr>
        <w:t>276  电力储能用锂离子电池</w:t>
      </w:r>
    </w:p>
    <w:p>
      <w:pPr>
        <w:pStyle w:val="23"/>
        <w:rPr>
          <w:rFonts w:hint="default" w:ascii="Times New Roman" w:hAnsi="Times New Roman" w:cs="Times New Roman"/>
          <w:sz w:val="21"/>
          <w:szCs w:val="21"/>
          <w:lang w:val="en-US" w:eastAsia="zh-CN" w:bidi="ar-SA"/>
        </w:rPr>
      </w:pPr>
      <w:r>
        <w:rPr>
          <w:rFonts w:hint="default" w:ascii="Times New Roman" w:hAnsi="Times New Roman" w:eastAsia="宋体" w:cs="Times New Roman"/>
          <w:lang w:val="en-US" w:eastAsia="zh-CN"/>
        </w:rPr>
        <w:t>GB/T 36549</w:t>
      </w:r>
      <w:r>
        <w:rPr>
          <w:rFonts w:hint="default" w:ascii="Times New Roman" w:hAnsi="Times New Roman" w:cs="Times New Roman"/>
          <w:lang w:val="en-US" w:eastAsia="zh-CN"/>
        </w:rPr>
        <w:t xml:space="preserve">  电化学储能电站运行指标及评价</w:t>
      </w:r>
    </w:p>
    <w:p>
      <w:pPr>
        <w:pStyle w:val="23"/>
        <w:rPr>
          <w:rFonts w:hint="default" w:ascii="Times New Roman" w:hAnsi="Times New Roman" w:cs="Times New Roman"/>
          <w:sz w:val="21"/>
          <w:szCs w:val="21"/>
          <w:lang w:val="en-US" w:eastAsia="zh-CN" w:bidi="ar-SA"/>
        </w:rPr>
      </w:pPr>
      <w:r>
        <w:rPr>
          <w:rFonts w:hint="default" w:ascii="Times New Roman" w:hAnsi="Times New Roman" w:cs="Times New Roman"/>
          <w:sz w:val="21"/>
          <w:szCs w:val="21"/>
          <w:lang w:val="en-US" w:eastAsia="zh-CN" w:bidi="ar-SA"/>
        </w:rPr>
        <w:t>GB/T 36558  电力系统电化学储能系统通用技术条件</w:t>
      </w:r>
    </w:p>
    <w:p>
      <w:pPr>
        <w:pStyle w:val="23"/>
        <w:rPr>
          <w:rFonts w:hint="default" w:ascii="Times New Roman" w:hAnsi="Times New Roman" w:cs="Times New Roman"/>
          <w:sz w:val="21"/>
          <w:szCs w:val="21"/>
          <w:lang w:val="en-US" w:eastAsia="zh-CN" w:bidi="ar-SA"/>
        </w:rPr>
      </w:pPr>
      <w:r>
        <w:rPr>
          <w:rFonts w:hint="default" w:ascii="Times New Roman" w:hAnsi="Times New Roman" w:eastAsia="宋体" w:cs="Times New Roman"/>
          <w:lang w:val="en-US" w:eastAsia="zh-CN"/>
        </w:rPr>
        <w:t>GB/T 36572</w:t>
      </w:r>
      <w:r>
        <w:rPr>
          <w:rFonts w:hint="default" w:ascii="Times New Roman" w:hAnsi="Times New Roman" w:cs="Times New Roman"/>
          <w:lang w:val="en-US" w:eastAsia="zh-CN"/>
        </w:rPr>
        <w:t xml:space="preserve">  电力监控系统网络安全防护导则</w:t>
      </w:r>
    </w:p>
    <w:p>
      <w:pPr>
        <w:pStyle w:val="23"/>
        <w:rPr>
          <w:rFonts w:hint="default" w:ascii="Times New Roman" w:hAnsi="Times New Roman" w:cs="Times New Roman"/>
          <w:sz w:val="21"/>
          <w:szCs w:val="21"/>
          <w:lang w:val="en-US" w:eastAsia="zh-CN" w:bidi="ar-SA"/>
        </w:rPr>
      </w:pPr>
      <w:r>
        <w:rPr>
          <w:rFonts w:hint="default" w:ascii="Times New Roman" w:hAnsi="Times New Roman" w:eastAsia="宋体" w:cs="Times New Roman"/>
          <w:sz w:val="21"/>
          <w:szCs w:val="21"/>
          <w:lang w:val="en-US" w:eastAsia="zh-CN" w:bidi="ar-SA"/>
        </w:rPr>
        <w:t>GB/T 38315</w:t>
      </w:r>
      <w:r>
        <w:rPr>
          <w:rFonts w:hint="default" w:ascii="Times New Roman" w:hAnsi="Times New Roman" w:cs="Times New Roman"/>
          <w:sz w:val="21"/>
          <w:szCs w:val="21"/>
          <w:lang w:val="en-US" w:eastAsia="zh-CN" w:bidi="ar-SA"/>
        </w:rPr>
        <w:t xml:space="preserve">  社会单位灭火和应急疏散预案编制及实施导则</w:t>
      </w:r>
    </w:p>
    <w:p>
      <w:pPr>
        <w:pStyle w:val="23"/>
        <w:rPr>
          <w:rFonts w:hint="default" w:ascii="Times New Roman" w:hAnsi="Times New Roman" w:cs="Times New Roman"/>
          <w:sz w:val="21"/>
          <w:szCs w:val="21"/>
          <w:lang w:val="en-US" w:eastAsia="zh-CN" w:bidi="ar-SA"/>
        </w:rPr>
      </w:pPr>
      <w:r>
        <w:rPr>
          <w:rFonts w:hint="default" w:ascii="Times New Roman" w:hAnsi="Times New Roman" w:eastAsia="宋体" w:cs="Times New Roman"/>
          <w:sz w:val="21"/>
          <w:szCs w:val="21"/>
          <w:lang w:val="en-US" w:eastAsia="zh-CN" w:bidi="ar-SA"/>
        </w:rPr>
        <w:t>GB/T 42312</w:t>
      </w:r>
      <w:r>
        <w:rPr>
          <w:rFonts w:hint="default" w:ascii="Times New Roman" w:hAnsi="Times New Roman" w:cs="Times New Roman"/>
          <w:sz w:val="21"/>
          <w:szCs w:val="21"/>
          <w:lang w:val="en-US" w:eastAsia="zh-CN" w:bidi="ar-SA"/>
        </w:rPr>
        <w:t xml:space="preserve">  电化学储能电站生产安全应急预案编制导则</w:t>
      </w:r>
    </w:p>
    <w:p>
      <w:pPr>
        <w:pStyle w:val="23"/>
        <w:rPr>
          <w:rFonts w:hint="default" w:ascii="Times New Roman" w:hAnsi="Times New Roman" w:cs="Times New Roman"/>
          <w:sz w:val="21"/>
          <w:szCs w:val="21"/>
          <w:lang w:val="en-US" w:eastAsia="zh-CN" w:bidi="ar-SA"/>
        </w:rPr>
      </w:pPr>
      <w:r>
        <w:rPr>
          <w:rFonts w:hint="default" w:ascii="Times New Roman" w:hAnsi="Times New Roman" w:eastAsia="宋体" w:cs="Times New Roman"/>
          <w:sz w:val="21"/>
          <w:szCs w:val="21"/>
          <w:lang w:val="en-US" w:eastAsia="zh-CN" w:bidi="ar-SA"/>
        </w:rPr>
        <w:t>GB/T</w:t>
      </w:r>
      <w:r>
        <w:rPr>
          <w:rFonts w:hint="default" w:ascii="Times New Roman" w:hAnsi="Times New Roman" w:cs="Times New Roman"/>
          <w:sz w:val="21"/>
          <w:szCs w:val="21"/>
          <w:lang w:val="en-US" w:eastAsia="zh-CN" w:bidi="ar-SA"/>
        </w:rPr>
        <w:t xml:space="preserve"> </w:t>
      </w:r>
      <w:r>
        <w:rPr>
          <w:rFonts w:hint="default" w:ascii="Times New Roman" w:hAnsi="Times New Roman" w:eastAsia="宋体" w:cs="Times New Roman"/>
          <w:sz w:val="21"/>
          <w:szCs w:val="21"/>
          <w:lang w:val="en-US" w:eastAsia="zh-CN" w:bidi="ar-SA"/>
        </w:rPr>
        <w:t>42317</w:t>
      </w:r>
      <w:r>
        <w:rPr>
          <w:rFonts w:hint="default" w:ascii="Times New Roman" w:hAnsi="Times New Roman" w:cs="Times New Roman"/>
          <w:sz w:val="21"/>
          <w:szCs w:val="21"/>
          <w:lang w:val="en-US" w:eastAsia="zh-CN" w:bidi="ar-SA"/>
        </w:rPr>
        <w:t xml:space="preserve">  电化学储能电站应急演练规程</w:t>
      </w:r>
    </w:p>
    <w:p>
      <w:pPr>
        <w:pStyle w:val="23"/>
        <w:rPr>
          <w:rFonts w:hint="default" w:ascii="Times New Roman" w:hAnsi="Times New Roman" w:cs="Times New Roman"/>
          <w:sz w:val="21"/>
          <w:szCs w:val="21"/>
          <w:lang w:val="en-US" w:eastAsia="zh-CN" w:bidi="ar-SA"/>
        </w:rPr>
      </w:pPr>
      <w:r>
        <w:rPr>
          <w:rFonts w:hint="default" w:ascii="Times New Roman" w:hAnsi="Times New Roman" w:cs="Times New Roman"/>
          <w:sz w:val="21"/>
          <w:szCs w:val="21"/>
          <w:lang w:val="en-US" w:eastAsia="zh-CN" w:bidi="ar-SA"/>
        </w:rPr>
        <w:t>GB/T 42737  电化学储能电站调试规程</w:t>
      </w:r>
    </w:p>
    <w:p>
      <w:pPr>
        <w:pStyle w:val="23"/>
        <w:rPr>
          <w:rFonts w:hint="default" w:ascii="Times New Roman" w:hAnsi="Times New Roman" w:cs="Times New Roman"/>
          <w:sz w:val="21"/>
          <w:szCs w:val="21"/>
          <w:lang w:val="en-US" w:eastAsia="zh-CN" w:bidi="ar-SA"/>
        </w:rPr>
      </w:pPr>
      <w:r>
        <w:rPr>
          <w:rFonts w:hint="default" w:ascii="Times New Roman" w:hAnsi="Times New Roman" w:cs="Times New Roman"/>
          <w:lang w:val="en-US" w:eastAsia="zh-CN"/>
        </w:rPr>
        <w:t>GB/T 43526  用户侧电化学储能系统接入配电网技术规定</w:t>
      </w:r>
    </w:p>
    <w:p>
      <w:pPr>
        <w:pStyle w:val="23"/>
        <w:rPr>
          <w:rFonts w:hint="default" w:ascii="Times New Roman" w:hAnsi="Times New Roman" w:cs="Times New Roman"/>
          <w:sz w:val="21"/>
          <w:szCs w:val="21"/>
          <w:lang w:val="en-US" w:eastAsia="zh-CN" w:bidi="ar-SA"/>
        </w:rPr>
      </w:pPr>
      <w:r>
        <w:rPr>
          <w:rFonts w:hint="default" w:ascii="Times New Roman" w:hAnsi="Times New Roman" w:cs="Times New Roman"/>
          <w:sz w:val="21"/>
          <w:szCs w:val="21"/>
          <w:lang w:val="en-US" w:eastAsia="zh-CN" w:bidi="ar-SA"/>
        </w:rPr>
        <w:t>GB 50140  建筑灭火器配置设计规范</w:t>
      </w:r>
    </w:p>
    <w:p>
      <w:pPr>
        <w:pStyle w:val="23"/>
        <w:rPr>
          <w:rFonts w:hint="default" w:ascii="Times New Roman" w:hAnsi="Times New Roman" w:eastAsia="宋体" w:cs="Times New Roman"/>
          <w:highlight w:val="none"/>
          <w:lang w:val="en-US" w:eastAsia="zh-CN"/>
        </w:rPr>
      </w:pPr>
      <w:r>
        <w:rPr>
          <w:rFonts w:hint="default" w:ascii="Times New Roman" w:hAnsi="Times New Roman" w:eastAsia="宋体" w:cs="Times New Roman"/>
          <w:sz w:val="21"/>
          <w:szCs w:val="21"/>
          <w:highlight w:val="none"/>
          <w:lang w:val="en-US" w:eastAsia="zh-CN" w:bidi="ar-SA"/>
        </w:rPr>
        <w:t>GB 51048</w:t>
      </w:r>
      <w:r>
        <w:rPr>
          <w:rFonts w:hint="default" w:ascii="Times New Roman" w:hAnsi="Times New Roman" w:cs="Times New Roman"/>
          <w:sz w:val="21"/>
          <w:szCs w:val="21"/>
          <w:highlight w:val="none"/>
          <w:lang w:val="en-US" w:eastAsia="zh-CN" w:bidi="ar-SA"/>
        </w:rPr>
        <w:t xml:space="preserve">  电化学储能电站设计规范</w:t>
      </w:r>
    </w:p>
    <w:p>
      <w:pPr>
        <w:pStyle w:val="23"/>
        <w:rPr>
          <w:rFonts w:hint="default" w:ascii="Times New Roman" w:hAnsi="Times New Roman"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bidi="ar-SA"/>
        </w:rPr>
        <w:t>DL/T 969</w:t>
      </w:r>
      <w:r>
        <w:rPr>
          <w:rFonts w:hint="default" w:ascii="Times New Roman" w:hAnsi="Times New Roman" w:cs="Times New Roman"/>
          <w:sz w:val="21"/>
          <w:szCs w:val="21"/>
          <w:highlight w:val="none"/>
          <w:lang w:val="en-US" w:eastAsia="zh-CN" w:bidi="ar-SA"/>
        </w:rPr>
        <w:t xml:space="preserve">  变电站运行导则</w:t>
      </w:r>
    </w:p>
    <w:p>
      <w:pPr>
        <w:pStyle w:val="23"/>
        <w:rPr>
          <w:rFonts w:hint="default" w:ascii="Times New Roman" w:hAnsi="Times New Roman" w:cs="Times New Roman"/>
        </w:rPr>
      </w:pPr>
      <w:r>
        <w:rPr>
          <w:rFonts w:hint="default" w:ascii="Times New Roman" w:hAnsi="Times New Roman" w:eastAsia="宋体" w:cs="Times New Roman"/>
          <w:sz w:val="21"/>
          <w:szCs w:val="21"/>
          <w:highlight w:val="none"/>
          <w:lang w:val="en-US" w:eastAsia="zh-CN" w:bidi="ar-SA"/>
        </w:rPr>
        <w:t>DL/T 544</w:t>
      </w:r>
      <w:r>
        <w:rPr>
          <w:rFonts w:hint="default" w:ascii="Times New Roman" w:hAnsi="Times New Roman" w:cs="Times New Roman"/>
          <w:sz w:val="21"/>
          <w:szCs w:val="21"/>
          <w:highlight w:val="none"/>
          <w:lang w:val="en-US" w:eastAsia="zh-CN" w:bidi="ar-SA"/>
        </w:rPr>
        <w:t xml:space="preserve">  电力通信运行管理规程</w:t>
      </w:r>
    </w:p>
    <w:p>
      <w:pPr>
        <w:pStyle w:val="23"/>
        <w:rPr>
          <w:rFonts w:hint="default" w:ascii="Times New Roman" w:hAnsi="Times New Roman" w:cs="Times New Roman"/>
          <w:lang w:val="en-US" w:eastAsia="zh-CN"/>
        </w:rPr>
      </w:pPr>
      <w:r>
        <w:rPr>
          <w:rFonts w:hint="default" w:ascii="Times New Roman" w:hAnsi="Times New Roman" w:cs="Times New Roman"/>
          <w:lang w:val="en-US" w:eastAsia="zh-CN"/>
        </w:rPr>
        <w:t>DL/T 634  远动设备及系统</w:t>
      </w:r>
    </w:p>
    <w:p>
      <w:pPr>
        <w:pStyle w:val="23"/>
        <w:rPr>
          <w:rFonts w:hint="default" w:ascii="Times New Roman" w:hAnsi="Times New Roman" w:cs="Times New Roman"/>
          <w:lang w:val="en-US" w:eastAsia="zh-CN"/>
        </w:rPr>
      </w:pPr>
      <w:r>
        <w:rPr>
          <w:rFonts w:hint="default" w:ascii="Times New Roman" w:hAnsi="Times New Roman" w:cs="Times New Roman"/>
          <w:lang w:val="en-US" w:eastAsia="zh-CN"/>
        </w:rPr>
        <w:t>DL/T 2528  电力储能基本术语</w:t>
      </w:r>
    </w:p>
    <w:p>
      <w:pPr>
        <w:pStyle w:val="23"/>
        <w:rPr>
          <w:rFonts w:hint="default" w:ascii="Times New Roman" w:hAnsi="Times New Roman" w:cs="Times New Roman"/>
          <w:lang w:val="en-US" w:eastAsia="zh-CN"/>
        </w:rPr>
      </w:pPr>
      <w:r>
        <w:rPr>
          <w:rFonts w:hint="default" w:ascii="Times New Roman" w:hAnsi="Times New Roman" w:cs="Times New Roman"/>
          <w:lang w:val="en-US" w:eastAsia="zh-CN"/>
        </w:rPr>
        <w:t>DL 5027  电力设备典型消防规程</w:t>
      </w:r>
    </w:p>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54"/>
        <w:spacing w:before="312" w:after="312"/>
        <w:outlineLvl w:val="0"/>
        <w:rPr>
          <w:rFonts w:hint="default" w:ascii="Times New Roman" w:hAnsi="Times New Roman" w:cs="Times New Roman"/>
        </w:rPr>
      </w:pPr>
      <w:bookmarkStart w:id="13" w:name="_Toc23595"/>
      <w:r>
        <w:rPr>
          <w:rFonts w:hint="default" w:ascii="Times New Roman" w:hAnsi="Times New Roman" w:cs="Times New Roman"/>
        </w:rPr>
        <w:t>术语和定义</w:t>
      </w:r>
      <w:bookmarkEnd w:id="13"/>
    </w:p>
    <w:p>
      <w:pPr>
        <w:pStyle w:val="23"/>
        <w:rPr>
          <w:rFonts w:hint="default" w:ascii="Times New Roman" w:hAnsi="Times New Roman" w:eastAsia="宋体" w:cs="Times New Roman"/>
          <w:lang w:val="en-US" w:eastAsia="zh-CN"/>
        </w:rPr>
      </w:pPr>
      <w:r>
        <w:rPr>
          <w:rFonts w:hint="default" w:ascii="Times New Roman" w:hAnsi="Times New Roman" w:cs="Times New Roman"/>
          <w:lang w:val="en-US" w:eastAsia="zh-CN"/>
        </w:rPr>
        <w:t>GB/T 36549、GB/T 36558、GB/T 43526、DL/T 2528界定的以及下列术语和定义适用于本文件。</w:t>
      </w:r>
    </w:p>
    <w:p>
      <w:pPr>
        <w:pStyle w:val="51"/>
        <w:spacing w:before="156" w:after="156"/>
        <w:rPr>
          <w:rFonts w:hint="default" w:ascii="Times New Roman" w:hAnsi="Times New Roman" w:cs="Times New Roman"/>
        </w:rPr>
      </w:pPr>
    </w:p>
    <w:p>
      <w:pPr>
        <w:pStyle w:val="23"/>
        <w:spacing w:before="156" w:beforeLines="50" w:after="156" w:afterLines="50"/>
        <w:ind w:left="420" w:leftChars="200" w:firstLine="0" w:firstLineChars="0"/>
        <w:rPr>
          <w:rFonts w:hint="default" w:ascii="Times New Roman" w:hAnsi="Times New Roman" w:eastAsia="黑体" w:cs="Times New Roman"/>
        </w:rPr>
      </w:pPr>
      <w:r>
        <w:rPr>
          <w:rFonts w:hint="default" w:ascii="Times New Roman" w:hAnsi="Times New Roman" w:eastAsia="黑体" w:cs="Times New Roman"/>
        </w:rPr>
        <w:t>分布式电化学储能电站</w:t>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rPr>
        <w:t>the electrochemical energy storage station of distributed energy storage</w:t>
      </w:r>
    </w:p>
    <w:p>
      <w:pPr>
        <w:pStyle w:val="23"/>
        <w:rPr>
          <w:rFonts w:hint="default" w:ascii="Times New Roman" w:hAnsi="Times New Roman" w:cs="Times New Roman"/>
        </w:rPr>
      </w:pPr>
      <w:r>
        <w:rPr>
          <w:rFonts w:hint="default" w:ascii="Times New Roman" w:hAnsi="Times New Roman" w:cs="Times New Roman"/>
        </w:rPr>
        <w:t>在用户所在场地或附近建设运行，采用电化学电池作为储能元件，可进行电能存储、转换及释放的电站。由若干个不同或相同类型的电化学储能系统组成。</w:t>
      </w:r>
    </w:p>
    <w:p>
      <w:pPr>
        <w:pStyle w:val="23"/>
        <w:rPr>
          <w:rFonts w:hint="default" w:ascii="Times New Roman" w:hAnsi="Times New Roman" w:cs="Times New Roman"/>
          <w:lang w:val="en-US" w:eastAsia="zh-CN"/>
        </w:rPr>
      </w:pPr>
      <w:r>
        <w:rPr>
          <w:rFonts w:hint="default" w:ascii="Times New Roman" w:hAnsi="Times New Roman" w:cs="Times New Roman"/>
          <w:lang w:val="en-US" w:eastAsia="zh-CN"/>
        </w:rPr>
        <w:t>[来源：TCES 143-2022，定义3.1，有修改]</w:t>
      </w:r>
    </w:p>
    <w:p>
      <w:pPr>
        <w:pStyle w:val="51"/>
        <w:spacing w:before="156" w:after="156"/>
        <w:rPr>
          <w:rFonts w:hint="default" w:ascii="Times New Roman" w:hAnsi="Times New Roman" w:cs="Times New Roman"/>
        </w:rPr>
      </w:pPr>
    </w:p>
    <w:p>
      <w:pPr>
        <w:pStyle w:val="23"/>
        <w:spacing w:before="156" w:beforeLines="50" w:after="156" w:afterLines="50"/>
        <w:rPr>
          <w:rFonts w:hint="default" w:ascii="Times New Roman" w:hAnsi="Times New Roman" w:eastAsia="黑体" w:cs="Times New Roman"/>
          <w:lang w:val="en-US"/>
        </w:rPr>
      </w:pPr>
      <w:r>
        <w:rPr>
          <w:rFonts w:hint="default" w:ascii="Times New Roman" w:hAnsi="Times New Roman" w:eastAsia="黑体" w:cs="Times New Roman"/>
          <w:lang w:val="en-US" w:eastAsia="zh-CN"/>
        </w:rPr>
        <w:t>远程集控中心</w:t>
      </w:r>
      <w:r>
        <w:rPr>
          <w:rFonts w:hint="default" w:ascii="Times New Roman" w:hAnsi="Times New Roman" w:eastAsia="黑体" w:cs="Times New Roman"/>
        </w:rPr>
        <w:t xml:space="preserve"> </w:t>
      </w:r>
      <w:r>
        <w:rPr>
          <w:rFonts w:hint="default" w:ascii="Times New Roman" w:hAnsi="Times New Roman" w:eastAsia="黑体" w:cs="Times New Roman"/>
          <w:lang w:val="en-US" w:eastAsia="zh-CN"/>
        </w:rPr>
        <w:t xml:space="preserve"> remote centralized control center</w:t>
      </w:r>
    </w:p>
    <w:p>
      <w:pPr>
        <w:pStyle w:val="23"/>
        <w:rPr>
          <w:rFonts w:hint="default" w:ascii="Times New Roman" w:hAnsi="Times New Roman" w:cs="Times New Roman"/>
          <w:lang w:val="en-US" w:eastAsia="zh-CN"/>
        </w:rPr>
      </w:pPr>
      <w:r>
        <w:rPr>
          <w:rFonts w:hint="default" w:ascii="Times New Roman" w:hAnsi="Times New Roman" w:cs="Times New Roman"/>
          <w:lang w:val="en-US" w:eastAsia="zh-CN"/>
        </w:rPr>
        <w:t>一个及以上分布式储能电站远程集中监控的中心，实现分布式储能电站的统一远程监控。</w:t>
      </w:r>
    </w:p>
    <w:p>
      <w:pPr>
        <w:pStyle w:val="23"/>
        <w:rPr>
          <w:rFonts w:hint="default" w:ascii="Times New Roman" w:hAnsi="Times New Roman" w:cs="Times New Roman"/>
        </w:rPr>
      </w:pPr>
      <w:r>
        <w:rPr>
          <w:rFonts w:hint="default" w:ascii="Times New Roman" w:hAnsi="Times New Roman" w:cs="Times New Roman"/>
          <w:lang w:val="en-US" w:eastAsia="zh-CN"/>
        </w:rPr>
        <w:t>[来源：T/CEC 174-2018，定义3.2，有修改]</w:t>
      </w:r>
    </w:p>
    <w:p>
      <w:pPr>
        <w:pStyle w:val="51"/>
        <w:spacing w:before="156" w:after="156"/>
        <w:rPr>
          <w:rFonts w:hint="default" w:ascii="Times New Roman" w:hAnsi="Times New Roman" w:cs="Times New Roman"/>
        </w:rPr>
      </w:pPr>
    </w:p>
    <w:p>
      <w:pPr>
        <w:pStyle w:val="23"/>
        <w:spacing w:before="156" w:beforeLines="50" w:after="156" w:afterLines="50"/>
        <w:rPr>
          <w:rFonts w:hint="default" w:ascii="Times New Roman" w:hAnsi="Times New Roman" w:eastAsia="黑体" w:cs="Times New Roman"/>
          <w:highlight w:val="none"/>
          <w:lang w:val="en-US"/>
        </w:rPr>
      </w:pPr>
      <w:r>
        <w:rPr>
          <w:rFonts w:hint="default" w:ascii="Times New Roman" w:hAnsi="Times New Roman" w:eastAsia="黑体" w:cs="Times New Roman"/>
          <w:highlight w:val="none"/>
          <w:lang w:val="en-US" w:eastAsia="zh-CN"/>
        </w:rPr>
        <w:t>分布式储能集中监控系统</w:t>
      </w:r>
      <w:r>
        <w:rPr>
          <w:rFonts w:hint="default" w:ascii="Times New Roman" w:hAnsi="Times New Roman" w:eastAsia="黑体" w:cs="Times New Roman"/>
          <w:highlight w:val="none"/>
        </w:rPr>
        <w:t xml:space="preserve">  </w:t>
      </w:r>
      <w:r>
        <w:rPr>
          <w:rFonts w:hint="default" w:ascii="Times New Roman" w:hAnsi="Times New Roman" w:eastAsia="黑体" w:cs="Times New Roman"/>
          <w:highlight w:val="none"/>
          <w:lang w:val="en-US" w:eastAsia="zh-CN"/>
        </w:rPr>
        <w:t>centralized monitoring and control system of distributed energy storage</w:t>
      </w:r>
    </w:p>
    <w:p>
      <w:pPr>
        <w:pStyle w:val="23"/>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以应用计算机、网络和通信技术为基础，对一个及以上分布式储能进行集中监视与控制的系统。</w:t>
      </w:r>
    </w:p>
    <w:p>
      <w:pPr>
        <w:pStyle w:val="23"/>
        <w:rPr>
          <w:rFonts w:hint="default" w:ascii="Times New Roman" w:hAnsi="Times New Roman" w:cs="Times New Roman"/>
          <w:lang w:val="en-US" w:eastAsia="zh-CN"/>
        </w:rPr>
      </w:pPr>
      <w:r>
        <w:rPr>
          <w:rFonts w:hint="default" w:ascii="Times New Roman" w:hAnsi="Times New Roman" w:cs="Times New Roman"/>
          <w:highlight w:val="none"/>
          <w:lang w:val="en-US" w:eastAsia="zh-CN"/>
        </w:rPr>
        <w:t>[来源：GB/T 42316，定义3.1]</w:t>
      </w:r>
    </w:p>
    <w:p>
      <w:pPr>
        <w:pStyle w:val="54"/>
        <w:spacing w:before="312" w:after="312"/>
        <w:outlineLvl w:val="0"/>
        <w:rPr>
          <w:rFonts w:hint="default" w:ascii="Times New Roman" w:hAnsi="Times New Roman" w:cs="Times New Roman"/>
        </w:rPr>
      </w:pPr>
      <w:bookmarkStart w:id="14" w:name="_Toc31798"/>
      <w:r>
        <w:rPr>
          <w:rFonts w:hint="default" w:ascii="Times New Roman" w:hAnsi="Times New Roman" w:cs="Times New Roman"/>
        </w:rPr>
        <w:t>基本要求</w:t>
      </w:r>
      <w:bookmarkEnd w:id="14"/>
    </w:p>
    <w:p>
      <w:pPr>
        <w:pStyle w:val="51"/>
        <w:spacing w:before="156" w:after="156"/>
        <w:rPr>
          <w:rFonts w:hint="default" w:ascii="Times New Roman" w:hAnsi="Times New Roman" w:cs="Times New Roman"/>
          <w:lang w:val="en-US" w:eastAsia="zh-CN"/>
        </w:rPr>
      </w:pPr>
      <w:r>
        <w:rPr>
          <w:rFonts w:hint="default" w:ascii="Times New Roman" w:hAnsi="Times New Roman" w:eastAsia="宋体" w:cs="Times New Roman"/>
          <w:lang w:val="en-US" w:eastAsia="zh-CN"/>
        </w:rPr>
        <w:t>储能电站符合</w:t>
      </w:r>
      <w:r>
        <w:rPr>
          <w:rFonts w:hint="default" w:ascii="Times New Roman" w:hAnsi="Times New Roman" w:eastAsia="宋体" w:cs="Times New Roman"/>
          <w:sz w:val="21"/>
          <w:szCs w:val="21"/>
          <w:highlight w:val="none"/>
          <w:lang w:val="en-US" w:eastAsia="zh-CN" w:bidi="ar-SA"/>
        </w:rPr>
        <w:t>GB 51048的规定；</w:t>
      </w:r>
      <w:r>
        <w:rPr>
          <w:rFonts w:hint="default" w:ascii="Times New Roman" w:hAnsi="Times New Roman" w:eastAsia="宋体" w:cs="Times New Roman"/>
          <w:lang w:val="en-US" w:eastAsia="zh-CN"/>
        </w:rPr>
        <w:t>设备技术符合GB/T 32120、GB/T 34131、GB/T 34133及GB/T 36276、GB/T 36558的规定</w:t>
      </w:r>
      <w:r>
        <w:rPr>
          <w:rFonts w:hint="default" w:ascii="Times New Roman" w:hAnsi="Times New Roman" w:eastAsia="宋体" w:cs="Times New Roman"/>
          <w:sz w:val="21"/>
          <w:szCs w:val="21"/>
          <w:highlight w:val="none"/>
          <w:lang w:val="en-US" w:eastAsia="zh-CN" w:bidi="ar-SA"/>
        </w:rPr>
        <w:t>；升压变及其相关设备的运行符合DL/T 969的规定，电力通信系统的运行符合DL/T 544的规定；</w:t>
      </w:r>
      <w:r>
        <w:rPr>
          <w:rFonts w:hint="default" w:ascii="Times New Roman" w:hAnsi="Times New Roman" w:eastAsia="宋体" w:cs="Times New Roman"/>
          <w:lang w:val="en-US" w:eastAsia="zh-CN"/>
        </w:rPr>
        <w:t>储能电站的标识标牌符合DL/T 1816的规定；</w:t>
      </w:r>
    </w:p>
    <w:p>
      <w:pPr>
        <w:pStyle w:val="51"/>
        <w:spacing w:before="156" w:after="156"/>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储能电站运行前通过并网调试及验收，接入用户配电网的符合GB/T 43526的规定，接入公用电网的符合GB/T 36547的规定；</w:t>
      </w:r>
    </w:p>
    <w:p>
      <w:pPr>
        <w:pStyle w:val="51"/>
        <w:spacing w:before="156" w:after="156"/>
        <w:rPr>
          <w:rFonts w:hint="default" w:ascii="Times New Roman" w:hAnsi="Times New Roman" w:cs="Times New Roman"/>
          <w:lang w:val="en-US" w:eastAsia="zh-CN"/>
        </w:rPr>
      </w:pPr>
      <w:r>
        <w:rPr>
          <w:rFonts w:hint="default" w:ascii="Times New Roman" w:hAnsi="Times New Roman" w:eastAsia="宋体" w:cs="Times New Roman"/>
          <w:lang w:val="en-US" w:eastAsia="zh-CN"/>
        </w:rPr>
        <w:t>储能电站的运行维护在电站竣工验收合格并接入分布式储能集中监控系统（以下简称集中监控系统），正式移交运维单位管理后开始，至电站退役验收后结束。</w:t>
      </w:r>
    </w:p>
    <w:p>
      <w:pPr>
        <w:pStyle w:val="51"/>
        <w:spacing w:before="156" w:after="156"/>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lang w:val="en-US" w:eastAsia="zh-CN"/>
        </w:rPr>
        <w:t>通过集中监控系统对储能电站进行集中运行监控，并结合设备运行状态进行维护。</w:t>
      </w:r>
    </w:p>
    <w:p>
      <w:pPr>
        <w:pStyle w:val="51"/>
        <w:spacing w:before="156" w:after="156"/>
        <w:rPr>
          <w:rFonts w:hint="default" w:ascii="Times New Roman" w:hAnsi="Times New Roman" w:cs="Times New Roman"/>
          <w:highlight w:val="none"/>
          <w:lang w:val="en-US" w:eastAsia="zh-CN"/>
        </w:rPr>
      </w:pPr>
      <w:r>
        <w:rPr>
          <w:rFonts w:hint="default" w:ascii="Times New Roman" w:hAnsi="Times New Roman" w:eastAsia="宋体" w:cs="Times New Roman"/>
          <w:sz w:val="21"/>
          <w:szCs w:val="21"/>
          <w:highlight w:val="none"/>
          <w:lang w:val="en-US" w:eastAsia="zh-CN" w:bidi="ar-SA"/>
        </w:rPr>
        <w:t>根据储能电站的设备及功能定位，建立安全管理、运维管理、物资管理、档案管理等制度，编制运行规程、维护规程、巡检规程、应急预案和事故分级处理等技术文件。需要建立的制度和技术文件列表参见</w:t>
      </w:r>
      <w:r>
        <w:rPr>
          <w:rFonts w:hint="default" w:ascii="Times New Roman" w:hAnsi="Times New Roman" w:eastAsia="宋体" w:cs="Times New Roman"/>
          <w:b/>
          <w:bCs/>
          <w:sz w:val="21"/>
          <w:szCs w:val="21"/>
          <w:highlight w:val="none"/>
          <w:lang w:val="en-US" w:eastAsia="zh-CN" w:bidi="ar-SA"/>
        </w:rPr>
        <w:t>附录A。</w:t>
      </w:r>
    </w:p>
    <w:p>
      <w:pPr>
        <w:pStyle w:val="51"/>
        <w:spacing w:before="156" w:after="156"/>
        <w:rPr>
          <w:rFonts w:hint="default" w:ascii="Times New Roman" w:hAnsi="Times New Roman" w:cs="Times New Roman"/>
          <w:highlight w:val="none"/>
          <w:lang w:val="en-US" w:eastAsia="zh-CN"/>
        </w:rPr>
      </w:pPr>
      <w:r>
        <w:rPr>
          <w:rFonts w:hint="default" w:ascii="Times New Roman" w:hAnsi="Times New Roman" w:eastAsia="宋体" w:cs="Times New Roman"/>
          <w:highlight w:val="none"/>
          <w:lang w:val="en-US" w:eastAsia="zh-CN"/>
        </w:rPr>
        <w:t>制定并执行</w:t>
      </w:r>
      <w:r>
        <w:rPr>
          <w:rFonts w:hint="default" w:ascii="Times New Roman" w:hAnsi="Times New Roman" w:eastAsia="宋体" w:cs="Times New Roman"/>
          <w:highlight w:val="none"/>
        </w:rPr>
        <w:t>“两票三制”（</w:t>
      </w:r>
      <w:r>
        <w:rPr>
          <w:rFonts w:hint="default" w:ascii="Times New Roman" w:hAnsi="Times New Roman" w:eastAsia="宋体" w:cs="Times New Roman"/>
          <w:highlight w:val="none"/>
          <w:lang w:val="en-US" w:eastAsia="zh-CN"/>
        </w:rPr>
        <w:t>工作</w:t>
      </w:r>
      <w:r>
        <w:rPr>
          <w:rFonts w:hint="default" w:ascii="Times New Roman" w:hAnsi="Times New Roman" w:eastAsia="宋体" w:cs="Times New Roman"/>
          <w:highlight w:val="none"/>
        </w:rPr>
        <w:t>票和</w:t>
      </w:r>
      <w:r>
        <w:rPr>
          <w:rFonts w:hint="default" w:ascii="Times New Roman" w:hAnsi="Times New Roman" w:eastAsia="宋体" w:cs="Times New Roman"/>
          <w:highlight w:val="none"/>
          <w:lang w:val="en-US" w:eastAsia="zh-CN"/>
        </w:rPr>
        <w:t>操作</w:t>
      </w:r>
      <w:r>
        <w:rPr>
          <w:rFonts w:hint="default" w:ascii="Times New Roman" w:hAnsi="Times New Roman" w:eastAsia="宋体" w:cs="Times New Roman"/>
          <w:highlight w:val="none"/>
        </w:rPr>
        <w:t>票</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交接班制度、巡视检查制度、设备定期试验轮换制度）</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lang w:val="en-US" w:eastAsia="zh-CN"/>
        </w:rPr>
        <w:t>工作票和操作票的格式参见</w:t>
      </w:r>
      <w:r>
        <w:rPr>
          <w:rFonts w:hint="default" w:ascii="Times New Roman" w:hAnsi="Times New Roman" w:eastAsia="宋体" w:cs="Times New Roman"/>
          <w:b/>
          <w:bCs/>
          <w:highlight w:val="none"/>
          <w:lang w:val="en-US" w:eastAsia="zh-CN"/>
        </w:rPr>
        <w:t>附录B</w:t>
      </w:r>
      <w:r>
        <w:rPr>
          <w:rFonts w:hint="default" w:ascii="Times New Roman" w:hAnsi="Times New Roman" w:eastAsia="宋体" w:cs="Times New Roman"/>
          <w:b/>
          <w:bCs/>
          <w:highlight w:val="none"/>
        </w:rPr>
        <w:t>。</w:t>
      </w:r>
    </w:p>
    <w:p>
      <w:pPr>
        <w:pStyle w:val="51"/>
        <w:spacing w:before="156" w:after="156"/>
        <w:rPr>
          <w:rFonts w:hint="default" w:ascii="Times New Roman" w:hAnsi="Times New Roman" w:cs="Times New Roman"/>
          <w:highlight w:val="none"/>
          <w:lang w:val="en-US" w:eastAsia="zh-CN"/>
        </w:rPr>
      </w:pPr>
      <w:r>
        <w:rPr>
          <w:rFonts w:hint="default" w:ascii="Times New Roman" w:hAnsi="Times New Roman" w:eastAsia="宋体" w:cs="Times New Roman"/>
          <w:sz w:val="21"/>
          <w:szCs w:val="21"/>
          <w:highlight w:val="none"/>
          <w:lang w:val="en-US" w:eastAsia="zh-CN" w:bidi="ar-SA"/>
        </w:rPr>
        <w:t>配备能满足电站安全可靠运行的运行维护人员。运行维护人员必须持证上岗，上岗前经过运维单位关于储能电站工作原理、设备性能、常见故障处理、安全风险、防范措施、消防安全知识以及应急处置流程的培训，并取得培训合格证明。</w:t>
      </w:r>
    </w:p>
    <w:p>
      <w:pPr>
        <w:pStyle w:val="51"/>
        <w:spacing w:before="156" w:after="156"/>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bidi="ar-SA"/>
        </w:rPr>
        <w:t>远程集控中心根据储能电站系统特性建立集中式易损耗部件备件及工器具库，配置备品备件、工器具（含安全工器具）等运维资源，备品备件要求参见</w:t>
      </w:r>
      <w:r>
        <w:rPr>
          <w:rFonts w:hint="default" w:ascii="Times New Roman" w:hAnsi="Times New Roman" w:eastAsia="宋体" w:cs="Times New Roman"/>
          <w:b/>
          <w:bCs/>
          <w:sz w:val="21"/>
          <w:szCs w:val="21"/>
          <w:highlight w:val="none"/>
          <w:lang w:val="en-US" w:eastAsia="zh-CN" w:bidi="ar-SA"/>
        </w:rPr>
        <w:t>附录C</w:t>
      </w:r>
      <w:r>
        <w:rPr>
          <w:rFonts w:hint="default" w:ascii="Times New Roman" w:hAnsi="Times New Roman" w:eastAsia="宋体" w:cs="Times New Roman"/>
          <w:sz w:val="21"/>
          <w:szCs w:val="21"/>
          <w:highlight w:val="none"/>
          <w:lang w:val="en-US" w:eastAsia="zh-CN" w:bidi="ar-SA"/>
        </w:rPr>
        <w:t>，工器具配置要求参见</w:t>
      </w:r>
      <w:r>
        <w:rPr>
          <w:rFonts w:hint="default" w:ascii="Times New Roman" w:hAnsi="Times New Roman" w:eastAsia="宋体" w:cs="Times New Roman"/>
          <w:b/>
          <w:bCs/>
          <w:sz w:val="21"/>
          <w:szCs w:val="21"/>
          <w:highlight w:val="none"/>
          <w:lang w:val="en-US" w:eastAsia="zh-CN" w:bidi="ar-SA"/>
        </w:rPr>
        <w:t>附录D</w:t>
      </w:r>
      <w:r>
        <w:rPr>
          <w:rFonts w:hint="default" w:ascii="Times New Roman" w:hAnsi="Times New Roman" w:eastAsia="宋体" w:cs="Times New Roman"/>
          <w:sz w:val="21"/>
          <w:szCs w:val="21"/>
          <w:highlight w:val="none"/>
          <w:lang w:val="en-US" w:eastAsia="zh-CN" w:bidi="ar-SA"/>
        </w:rPr>
        <w:t>。</w:t>
      </w:r>
    </w:p>
    <w:p>
      <w:pPr>
        <w:pStyle w:val="51"/>
        <w:spacing w:before="156" w:after="156"/>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bidi="ar-SA"/>
        </w:rPr>
        <w:t>远程集控中心应综合考虑选址、环境搭建、设备冗余、电源通信稳定性、人员配置及管理等方面，满足如下技术条件：</w:t>
      </w:r>
    </w:p>
    <w:p>
      <w:pPr>
        <w:pStyle w:val="23"/>
        <w:numPr>
          <w:ilvl w:val="1"/>
          <w:numId w:val="18"/>
        </w:numPr>
        <w:ind w:left="488" w:leftChars="0" w:hanging="261" w:firstLineChars="0"/>
        <w:rPr>
          <w:rFonts w:hint="default" w:ascii="Times New Roman" w:hAnsi="Times New Roman" w:cs="Times New Roman"/>
          <w:lang w:val="en-US"/>
        </w:rPr>
      </w:pPr>
      <w:r>
        <w:rPr>
          <w:rFonts w:hint="default" w:ascii="Times New Roman" w:hAnsi="Times New Roman" w:cs="Times New Roman"/>
          <w:lang w:val="en-US" w:eastAsia="zh-CN"/>
        </w:rPr>
        <w:t>位置选择：远程集控中心应选址在交通便利、通信条件良好、地质稳定、远离自然灾害频发区域的地方；</w:t>
      </w:r>
      <w:r>
        <w:rPr>
          <w:rFonts w:hint="default" w:ascii="Times New Roman" w:hAnsi="Times New Roman" w:cs="Times New Roman"/>
          <w:lang w:val="en-US"/>
        </w:rPr>
        <w:t>考虑电力供应的稳定性，确保在紧急情况下有足够的备用电源支持</w:t>
      </w:r>
      <w:r>
        <w:rPr>
          <w:rFonts w:hint="default" w:ascii="Times New Roman" w:hAnsi="Times New Roman" w:cs="Times New Roman"/>
          <w:lang w:val="en-US" w:eastAsia="zh-CN"/>
        </w:rPr>
        <w:t>。</w:t>
      </w:r>
    </w:p>
    <w:p>
      <w:pPr>
        <w:pStyle w:val="23"/>
        <w:numPr>
          <w:ilvl w:val="1"/>
          <w:numId w:val="18"/>
        </w:numPr>
        <w:ind w:left="488" w:leftChars="0" w:hanging="261" w:firstLineChars="0"/>
        <w:rPr>
          <w:rFonts w:hint="default" w:ascii="Times New Roman" w:hAnsi="Times New Roman" w:cs="Times New Roman"/>
          <w:lang w:val="en-US"/>
        </w:rPr>
      </w:pPr>
      <w:r>
        <w:rPr>
          <w:rFonts w:hint="default" w:ascii="Times New Roman" w:hAnsi="Times New Roman" w:cs="Times New Roman"/>
          <w:lang w:val="en-US" w:eastAsia="zh-CN"/>
        </w:rPr>
        <w:t>现场环境：备齐消防设施，消防设置的布置满足GB/T 38315的规定；设有门禁系统、监控摄像头等安全设施，限制非授权人员进入；重要设备和区域应有物理隔离措施，防止未经授权的访问；在相关区域张贴“严禁拍照、未经许可禁止操作、非请勿入”等标识标牌；</w:t>
      </w:r>
      <w:r>
        <w:rPr>
          <w:rFonts w:hint="default" w:ascii="Times New Roman" w:hAnsi="Times New Roman" w:cs="Times New Roman"/>
          <w:lang w:val="en-US"/>
        </w:rPr>
        <w:t>通风、防尘、防静电等措施到位，保障设备稳定运行</w:t>
      </w:r>
      <w:r>
        <w:rPr>
          <w:rFonts w:hint="default" w:ascii="Times New Roman" w:hAnsi="Times New Roman" w:cs="Times New Roman"/>
          <w:lang w:val="en-US" w:eastAsia="zh-CN"/>
        </w:rPr>
        <w:t>。</w:t>
      </w:r>
    </w:p>
    <w:p>
      <w:pPr>
        <w:pStyle w:val="23"/>
        <w:numPr>
          <w:ilvl w:val="1"/>
          <w:numId w:val="18"/>
        </w:numPr>
        <w:ind w:left="488" w:leftChars="0" w:hanging="261" w:firstLineChars="0"/>
        <w:rPr>
          <w:rFonts w:hint="default" w:ascii="Times New Roman" w:hAnsi="Times New Roman" w:cs="Times New Roman"/>
          <w:lang w:val="en-US"/>
        </w:rPr>
      </w:pPr>
      <w:r>
        <w:rPr>
          <w:rFonts w:hint="default" w:ascii="Times New Roman" w:hAnsi="Times New Roman" w:cs="Times New Roman"/>
          <w:lang w:val="en-US" w:eastAsia="zh-CN"/>
        </w:rPr>
        <w:t>设施设备：</w:t>
      </w:r>
      <w:r>
        <w:rPr>
          <w:rFonts w:hint="default" w:ascii="Times New Roman" w:hAnsi="Times New Roman" w:cs="Times New Roman"/>
          <w:lang w:val="en-US"/>
        </w:rPr>
        <w:t>监控大屏、工作站等设备应布局合理，便于运维人员操作</w:t>
      </w:r>
      <w:r>
        <w:rPr>
          <w:rFonts w:hint="default" w:ascii="Times New Roman" w:hAnsi="Times New Roman" w:cs="Times New Roman"/>
          <w:lang w:val="en-US" w:eastAsia="zh-CN"/>
        </w:rPr>
        <w:t>；</w:t>
      </w:r>
      <w:r>
        <w:rPr>
          <w:rFonts w:hint="default" w:ascii="Times New Roman" w:hAnsi="Times New Roman" w:cs="Times New Roman"/>
          <w:lang w:val="en-US"/>
        </w:rPr>
        <w:t>关键设备和系统应有备份和冗余配置，确保在设备故障时能够快速切换，保证</w:t>
      </w:r>
      <w:r>
        <w:rPr>
          <w:rFonts w:hint="default" w:ascii="Times New Roman" w:hAnsi="Times New Roman" w:eastAsia="宋体" w:cs="Times New Roman"/>
          <w:lang w:val="en-US" w:eastAsia="zh-CN"/>
        </w:rPr>
        <w:t>集中监控系统</w:t>
      </w:r>
      <w:r>
        <w:rPr>
          <w:rFonts w:hint="default" w:ascii="Times New Roman" w:hAnsi="Times New Roman" w:cs="Times New Roman"/>
          <w:lang w:val="en-US"/>
        </w:rPr>
        <w:t>的连续运行</w:t>
      </w:r>
      <w:r>
        <w:rPr>
          <w:rFonts w:hint="default" w:ascii="Times New Roman" w:hAnsi="Times New Roman" w:cs="Times New Roman"/>
          <w:lang w:val="en-US" w:eastAsia="zh-CN"/>
        </w:rPr>
        <w:t>；</w:t>
      </w:r>
      <w:r>
        <w:rPr>
          <w:rFonts w:hint="default" w:ascii="Times New Roman" w:hAnsi="Times New Roman" w:cs="Times New Roman"/>
          <w:lang w:val="en-US"/>
        </w:rPr>
        <w:t>建立稳定可靠的通信网络，包括有线和无线方式，确保</w:t>
      </w:r>
      <w:r>
        <w:rPr>
          <w:rFonts w:hint="default" w:ascii="Times New Roman" w:hAnsi="Times New Roman" w:eastAsia="宋体" w:cs="Times New Roman"/>
          <w:lang w:val="en-US" w:eastAsia="zh-CN"/>
        </w:rPr>
        <w:t>集中监控系统</w:t>
      </w:r>
      <w:r>
        <w:rPr>
          <w:rFonts w:hint="default" w:ascii="Times New Roman" w:hAnsi="Times New Roman" w:cs="Times New Roman"/>
          <w:lang w:val="en-US"/>
        </w:rPr>
        <w:t>与</w:t>
      </w:r>
      <w:r>
        <w:rPr>
          <w:rFonts w:hint="default" w:ascii="Times New Roman" w:hAnsi="Times New Roman" w:cs="Times New Roman"/>
          <w:lang w:val="en-US" w:eastAsia="zh-CN"/>
        </w:rPr>
        <w:t>各分布式电化学储能电站</w:t>
      </w:r>
      <w:r>
        <w:rPr>
          <w:rFonts w:hint="default" w:ascii="Times New Roman" w:hAnsi="Times New Roman" w:cs="Times New Roman"/>
          <w:lang w:val="en-US"/>
        </w:rPr>
        <w:t>的实时通信</w:t>
      </w:r>
      <w:r>
        <w:rPr>
          <w:rFonts w:hint="default" w:ascii="Times New Roman" w:hAnsi="Times New Roman" w:cs="Times New Roman"/>
          <w:lang w:val="en-US" w:eastAsia="zh-CN"/>
        </w:rPr>
        <w:t>。</w:t>
      </w:r>
    </w:p>
    <w:p>
      <w:pPr>
        <w:pStyle w:val="23"/>
        <w:numPr>
          <w:ilvl w:val="1"/>
          <w:numId w:val="18"/>
        </w:numPr>
        <w:ind w:left="488" w:leftChars="0" w:hanging="261" w:firstLineChars="0"/>
        <w:rPr>
          <w:rFonts w:hint="default" w:ascii="Times New Roman" w:hAnsi="Times New Roman" w:cs="Times New Roman"/>
          <w:lang w:val="en-US"/>
        </w:rPr>
      </w:pPr>
      <w:r>
        <w:rPr>
          <w:rFonts w:hint="default" w:ascii="Times New Roman" w:hAnsi="Times New Roman" w:cs="Times New Roman"/>
          <w:lang w:val="en-US" w:eastAsia="zh-CN"/>
        </w:rPr>
        <w:t>管理制度：制定远程集控中心管理制度，包括设备管理制度、网络安全管理制度、数据备份与恢复制度等。</w:t>
      </w:r>
    </w:p>
    <w:p>
      <w:pPr>
        <w:pStyle w:val="23"/>
        <w:numPr>
          <w:ilvl w:val="1"/>
          <w:numId w:val="18"/>
        </w:numPr>
        <w:ind w:left="488" w:leftChars="0" w:hanging="261" w:firstLineChars="0"/>
        <w:rPr>
          <w:rFonts w:hint="default" w:ascii="Times New Roman" w:hAnsi="Times New Roman" w:cs="Times New Roman"/>
          <w:lang w:val="en-US" w:eastAsia="zh-CN"/>
        </w:rPr>
      </w:pPr>
      <w:r>
        <w:rPr>
          <w:rFonts w:hint="default" w:ascii="Times New Roman" w:hAnsi="Times New Roman" w:cs="Times New Roman"/>
          <w:lang w:val="en-US" w:eastAsia="zh-CN"/>
        </w:rPr>
        <w:t>人员要求：配备专业的运维团队，包括系统管理员、网络安全员、数据分析员等，负责</w:t>
      </w:r>
      <w:r>
        <w:rPr>
          <w:rFonts w:hint="default" w:ascii="Times New Roman" w:hAnsi="Times New Roman" w:eastAsia="宋体" w:cs="Times New Roman"/>
          <w:lang w:val="en-US" w:eastAsia="zh-CN"/>
        </w:rPr>
        <w:t>集中监控系统</w:t>
      </w:r>
      <w:r>
        <w:rPr>
          <w:rFonts w:hint="default" w:ascii="Times New Roman" w:hAnsi="Times New Roman" w:cs="Times New Roman"/>
          <w:lang w:val="en-US" w:eastAsia="zh-CN"/>
        </w:rPr>
        <w:t>的日常运维和安全管理；</w:t>
      </w:r>
      <w:r>
        <w:rPr>
          <w:rFonts w:hint="default" w:ascii="Times New Roman" w:hAnsi="Times New Roman" w:cs="Times New Roman"/>
          <w:lang w:val="en-US"/>
        </w:rPr>
        <w:t>运维团队应定期接受专业培训，提高专业技能和应对突发事件的能力</w:t>
      </w:r>
      <w:r>
        <w:rPr>
          <w:rFonts w:hint="default" w:ascii="Times New Roman" w:hAnsi="Times New Roman" w:cs="Times New Roman"/>
          <w:lang w:val="en-US" w:eastAsia="zh-CN"/>
        </w:rPr>
        <w:t>；</w:t>
      </w:r>
      <w:r>
        <w:rPr>
          <w:rFonts w:hint="default" w:ascii="Times New Roman" w:hAnsi="Times New Roman" w:cs="Times New Roman"/>
          <w:lang w:val="en-US"/>
        </w:rPr>
        <w:t>建立考核机制，对</w:t>
      </w:r>
      <w:r>
        <w:rPr>
          <w:rFonts w:hint="default" w:ascii="Times New Roman" w:hAnsi="Times New Roman" w:cs="Times New Roman"/>
          <w:lang w:val="en-US" w:eastAsia="zh-CN"/>
        </w:rPr>
        <w:t>远程集控中心的</w:t>
      </w:r>
      <w:r>
        <w:rPr>
          <w:rFonts w:hint="default" w:ascii="Times New Roman" w:hAnsi="Times New Roman" w:cs="Times New Roman"/>
          <w:lang w:val="en-US"/>
        </w:rPr>
        <w:t>运维人员的工作绩效进行评估</w:t>
      </w:r>
      <w:r>
        <w:rPr>
          <w:rFonts w:hint="default" w:ascii="Times New Roman" w:hAnsi="Times New Roman" w:cs="Times New Roman"/>
          <w:lang w:val="en-US" w:eastAsia="zh-CN"/>
        </w:rPr>
        <w:t>。</w:t>
      </w:r>
    </w:p>
    <w:p>
      <w:pPr>
        <w:pStyle w:val="51"/>
        <w:spacing w:before="156" w:after="156"/>
        <w:rPr>
          <w:rFonts w:hint="default" w:ascii="Times New Roman" w:hAnsi="Times New Roman" w:cs="Times New Roman"/>
          <w:lang w:val="en-US" w:eastAsia="zh-CN"/>
        </w:rPr>
      </w:pPr>
      <w:r>
        <w:rPr>
          <w:rFonts w:hint="default" w:ascii="Times New Roman" w:hAnsi="Times New Roman" w:eastAsia="宋体" w:cs="Times New Roman"/>
          <w:lang w:val="en-US" w:eastAsia="zh-CN"/>
        </w:rPr>
        <w:t>集中监控系统满足如下技术条件：</w:t>
      </w:r>
    </w:p>
    <w:p>
      <w:pPr>
        <w:pStyle w:val="23"/>
        <w:numPr>
          <w:ilvl w:val="1"/>
          <w:numId w:val="19"/>
        </w:numPr>
        <w:ind w:left="488" w:leftChars="0" w:hanging="261" w:firstLineChars="0"/>
        <w:rPr>
          <w:rFonts w:hint="default" w:ascii="Times New Roman" w:hAnsi="Times New Roman" w:cs="Times New Roman"/>
          <w:lang w:val="en-US" w:eastAsia="zh-CN"/>
        </w:rPr>
      </w:pPr>
      <w:r>
        <w:rPr>
          <w:rFonts w:hint="default" w:ascii="Times New Roman" w:hAnsi="Times New Roman" w:eastAsia="宋体" w:cs="Times New Roman"/>
          <w:lang w:val="en-US" w:eastAsia="zh-CN"/>
        </w:rPr>
        <w:t>具备所有电站的数据采集、实时通信、运行监视及操作控制等应用功能</w:t>
      </w:r>
      <w:r>
        <w:rPr>
          <w:rFonts w:hint="default" w:ascii="Times New Roman" w:hAnsi="Times New Roman" w:cs="Times New Roman"/>
          <w:lang w:val="en-US" w:eastAsia="zh-CN"/>
        </w:rPr>
        <w:t>，符合GB/T 42316的规定</w:t>
      </w:r>
      <w:r>
        <w:rPr>
          <w:rFonts w:hint="default" w:ascii="Times New Roman" w:hAnsi="Times New Roman" w:eastAsia="宋体" w:cs="Times New Roman"/>
          <w:lang w:val="en-US" w:eastAsia="zh-CN"/>
        </w:rPr>
        <w:t>。</w:t>
      </w:r>
    </w:p>
    <w:p>
      <w:pPr>
        <w:pStyle w:val="23"/>
        <w:numPr>
          <w:ilvl w:val="1"/>
          <w:numId w:val="19"/>
        </w:numPr>
        <w:ind w:left="488" w:leftChars="0" w:hanging="261" w:firstLineChars="0"/>
        <w:rPr>
          <w:rFonts w:hint="default" w:ascii="Times New Roman" w:hAnsi="Times New Roman" w:cs="Times New Roman"/>
        </w:rPr>
      </w:pPr>
      <w:r>
        <w:rPr>
          <w:rFonts w:hint="default" w:ascii="Times New Roman" w:hAnsi="Times New Roman" w:eastAsia="宋体" w:cs="Times New Roman"/>
        </w:rPr>
        <w:t>遵循“告警直传、远程浏览、数据优化、认证安全”的技术原则。</w:t>
      </w:r>
    </w:p>
    <w:p>
      <w:pPr>
        <w:pStyle w:val="23"/>
        <w:numPr>
          <w:ilvl w:val="1"/>
          <w:numId w:val="19"/>
        </w:numPr>
        <w:ind w:left="488" w:leftChars="0" w:hanging="261" w:firstLineChars="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服务器、交换机及通信通道等关键设备及环节应冗余配置。</w:t>
      </w:r>
    </w:p>
    <w:p>
      <w:pPr>
        <w:pStyle w:val="23"/>
        <w:numPr>
          <w:ilvl w:val="1"/>
          <w:numId w:val="19"/>
        </w:numPr>
        <w:ind w:left="488" w:leftChars="0" w:hanging="261" w:firstLineChars="0"/>
        <w:rPr>
          <w:rFonts w:hint="default" w:ascii="Times New Roman" w:hAnsi="Times New Roman" w:cs="Times New Roman"/>
          <w:lang w:val="en-US" w:eastAsia="zh-CN"/>
        </w:rPr>
      </w:pPr>
      <w:r>
        <w:rPr>
          <w:rFonts w:hint="default" w:ascii="Times New Roman" w:hAnsi="Times New Roman" w:cs="Times New Roman"/>
          <w:lang w:val="en-US" w:eastAsia="zh-CN"/>
        </w:rPr>
        <w:t>信息安全符合GB/T 20270要求，</w:t>
      </w:r>
      <w:r>
        <w:rPr>
          <w:rFonts w:hint="default" w:ascii="Times New Roman" w:hAnsi="Times New Roman" w:eastAsia="宋体" w:cs="Times New Roman"/>
          <w:lang w:val="en-US" w:eastAsia="zh-CN"/>
        </w:rPr>
        <w:t>获得信息系统安全保护等级的安全认证：</w:t>
      </w:r>
      <w:r>
        <w:rPr>
          <w:rFonts w:hint="default" w:ascii="Times New Roman" w:hAnsi="Times New Roman" w:cs="Times New Roman"/>
          <w:lang w:val="en-US" w:eastAsia="zh-CN"/>
        </w:rPr>
        <w:t>电站总额定功率200MW以下：二级；电站总额定功率200MW及以上：三级；</w:t>
      </w:r>
    </w:p>
    <w:p>
      <w:pPr>
        <w:pStyle w:val="23"/>
        <w:numPr>
          <w:ilvl w:val="1"/>
          <w:numId w:val="19"/>
        </w:numPr>
        <w:ind w:left="488" w:leftChars="0" w:hanging="261" w:firstLineChars="0"/>
        <w:rPr>
          <w:rFonts w:hint="default" w:ascii="Times New Roman" w:hAnsi="Times New Roman" w:cs="Times New Roman"/>
          <w:lang w:val="en-US" w:eastAsia="zh-CN"/>
        </w:rPr>
      </w:pPr>
      <w:r>
        <w:rPr>
          <w:rFonts w:hint="default" w:ascii="Times New Roman" w:hAnsi="Times New Roman" w:eastAsia="宋体" w:cs="Times New Roman"/>
          <w:lang w:val="en-US" w:eastAsia="zh-CN"/>
        </w:rPr>
        <w:t>接收电网调度指挥管理的应具备与电网调度系统交换实时信息的能力，其安全防护应满足GB/T 36572的要求。</w:t>
      </w:r>
    </w:p>
    <w:p>
      <w:pPr>
        <w:pStyle w:val="23"/>
        <w:numPr>
          <w:ilvl w:val="1"/>
          <w:numId w:val="19"/>
        </w:numPr>
        <w:ind w:left="488" w:leftChars="0" w:hanging="261" w:firstLineChars="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采用开放式体系结构，具备标准通信规约和良好的可扩展性。</w:t>
      </w:r>
    </w:p>
    <w:p>
      <w:pPr>
        <w:pStyle w:val="54"/>
        <w:spacing w:before="312" w:after="312"/>
        <w:outlineLvl w:val="0"/>
        <w:rPr>
          <w:rFonts w:hint="default" w:ascii="Times New Roman" w:hAnsi="Times New Roman" w:cs="Times New Roman"/>
        </w:rPr>
      </w:pPr>
      <w:bookmarkStart w:id="15" w:name="_Toc20478"/>
      <w:r>
        <w:rPr>
          <w:rFonts w:hint="default" w:ascii="Times New Roman" w:hAnsi="Times New Roman" w:cs="Times New Roman"/>
        </w:rPr>
        <w:t>正常运行</w:t>
      </w:r>
      <w:bookmarkEnd w:id="15"/>
    </w:p>
    <w:p>
      <w:pPr>
        <w:pStyle w:val="51"/>
        <w:spacing w:before="156" w:after="156"/>
        <w:rPr>
          <w:rFonts w:hint="default" w:ascii="Times New Roman" w:hAnsi="Times New Roman" w:cs="Times New Roman"/>
        </w:rPr>
      </w:pPr>
      <w:r>
        <w:rPr>
          <w:rFonts w:hint="default" w:ascii="Times New Roman" w:hAnsi="Times New Roman" w:cs="Times New Roman"/>
          <w:lang w:val="en-US" w:eastAsia="zh-CN"/>
        </w:rPr>
        <w:t>一般规定</w:t>
      </w:r>
    </w:p>
    <w:p>
      <w:pPr>
        <w:pStyle w:val="55"/>
        <w:spacing w:before="156" w:after="156"/>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储能电站按运行方式可分为自动控制、远程控制和就地控制。储能电站的正常运行以储能系统自动控制为主，人工远程控制为辅。</w:t>
      </w:r>
    </w:p>
    <w:p>
      <w:pPr>
        <w:pStyle w:val="55"/>
        <w:spacing w:before="156" w:after="156"/>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运行人员应对储能电站设备进行运行监视、运行操作、运行分析，并定期对储能电站的运行指标进行统计和对运行效果进行评价，统计方法和评价原则应符合GB/T 36549的规定。</w:t>
      </w:r>
    </w:p>
    <w:p>
      <w:pPr>
        <w:pStyle w:val="55"/>
        <w:spacing w:before="156" w:after="156"/>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运行人员根据储能电站的应用需求确定储能电站运行模式，包括计划曲线控制、调试模式、离网模式、光储/风储模式等，在安全第一的准则下提高储能电站的经济效益。</w:t>
      </w:r>
    </w:p>
    <w:p>
      <w:pPr>
        <w:pStyle w:val="55"/>
        <w:spacing w:before="156" w:after="156"/>
        <w:rPr>
          <w:rFonts w:hint="default" w:ascii="Times New Roman" w:hAnsi="Times New Roman" w:cs="Times New Roman"/>
          <w:lang w:val="en-US" w:eastAsia="zh-CN"/>
        </w:rPr>
      </w:pPr>
      <w:r>
        <w:rPr>
          <w:rFonts w:hint="default" w:ascii="Times New Roman" w:hAnsi="Times New Roman" w:eastAsia="宋体" w:cs="Times New Roman"/>
          <w:lang w:val="en-US" w:eastAsia="zh-CN"/>
        </w:rPr>
        <w:t>运行人员按交接班制度完成交接班，交接班时对储能电站运行模式、储能系统运行情况、缺陷情况、设备操作情况等进行交接。</w:t>
      </w:r>
    </w:p>
    <w:p>
      <w:pPr>
        <w:pStyle w:val="51"/>
        <w:spacing w:before="156" w:after="156"/>
        <w:rPr>
          <w:rFonts w:hint="default" w:ascii="Times New Roman" w:hAnsi="Times New Roman" w:cs="Times New Roman"/>
          <w:highlight w:val="none"/>
        </w:rPr>
      </w:pPr>
      <w:r>
        <w:rPr>
          <w:rFonts w:hint="default" w:ascii="Times New Roman" w:hAnsi="Times New Roman" w:cs="Times New Roman"/>
          <w:highlight w:val="none"/>
          <w:lang w:val="en-US" w:eastAsia="zh-CN"/>
        </w:rPr>
        <w:t>运行监视</w:t>
      </w:r>
    </w:p>
    <w:p>
      <w:pPr>
        <w:pStyle w:val="55"/>
        <w:numPr>
          <w:ilvl w:val="2"/>
          <w:numId w:val="0"/>
        </w:numPr>
        <w:spacing w:before="156" w:after="156"/>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运行人员应实时监视电站运行情况，监视内容主要包括：</w:t>
      </w:r>
    </w:p>
    <w:p>
      <w:pPr>
        <w:pStyle w:val="23"/>
        <w:numPr>
          <w:ilvl w:val="0"/>
          <w:numId w:val="20"/>
        </w:numPr>
        <w:tabs>
          <w:tab w:val="clear" w:pos="4201"/>
        </w:tabs>
        <w:ind w:left="425" w:leftChars="0" w:hanging="5" w:firstLineChars="0"/>
        <w:jc w:val="left"/>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运行模式和运行工况；</w:t>
      </w:r>
    </w:p>
    <w:p>
      <w:pPr>
        <w:pStyle w:val="23"/>
        <w:numPr>
          <w:ilvl w:val="0"/>
          <w:numId w:val="20"/>
        </w:numPr>
        <w:tabs>
          <w:tab w:val="clear" w:pos="4201"/>
        </w:tabs>
        <w:ind w:left="425" w:leftChars="0" w:hanging="5" w:firstLineChars="0"/>
        <w:jc w:val="left"/>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运行概况：全站有功功率、无功功率、功率因数、电压、电流、频率；</w:t>
      </w:r>
    </w:p>
    <w:p>
      <w:pPr>
        <w:pStyle w:val="23"/>
        <w:numPr>
          <w:ilvl w:val="0"/>
          <w:numId w:val="20"/>
        </w:numPr>
        <w:tabs>
          <w:tab w:val="clear" w:pos="4201"/>
        </w:tabs>
        <w:ind w:left="425" w:leftChars="0" w:hanging="5" w:firstLineChars="0"/>
        <w:jc w:val="left"/>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充放电情况：全站上网电量、全站下网电量、日上网电量、日下网电量、累计上网电量、累计下网电量</w:t>
      </w:r>
      <w:r>
        <w:rPr>
          <w:rFonts w:hint="default" w:ascii="Times New Roman" w:hAnsi="Times New Roman" w:cs="Times New Roman"/>
          <w:highlight w:val="none"/>
          <w:lang w:val="en-US" w:eastAsia="zh-CN"/>
        </w:rPr>
        <w:t>；</w:t>
      </w:r>
      <w:r>
        <w:rPr>
          <w:rFonts w:hint="default" w:ascii="Times New Roman" w:hAnsi="Times New Roman" w:eastAsia="宋体" w:cs="Times New Roman"/>
          <w:highlight w:val="none"/>
          <w:lang w:val="en-US" w:eastAsia="zh-CN"/>
        </w:rPr>
        <w:t>储能系统充电量、放电量、日充电量、日放电量、累计充电量、累计放电量；</w:t>
      </w:r>
    </w:p>
    <w:p>
      <w:pPr>
        <w:pStyle w:val="23"/>
        <w:numPr>
          <w:ilvl w:val="0"/>
          <w:numId w:val="20"/>
        </w:numPr>
        <w:tabs>
          <w:tab w:val="clear" w:pos="4201"/>
        </w:tabs>
        <w:ind w:left="425" w:leftChars="0" w:hanging="5" w:firstLineChars="0"/>
        <w:jc w:val="left"/>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效率情况：系统效率、综合效率、站用电率、变配电损耗率；</w:t>
      </w:r>
    </w:p>
    <w:p>
      <w:pPr>
        <w:pStyle w:val="23"/>
        <w:numPr>
          <w:ilvl w:val="0"/>
          <w:numId w:val="20"/>
        </w:numPr>
        <w:tabs>
          <w:tab w:val="clear" w:pos="4201"/>
        </w:tabs>
        <w:ind w:left="425" w:leftChars="0" w:hanging="5" w:firstLineChars="0"/>
        <w:jc w:val="left"/>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经济性情况：日收益、周收益、月收益、累计收益；</w:t>
      </w:r>
    </w:p>
    <w:p>
      <w:pPr>
        <w:pStyle w:val="23"/>
        <w:numPr>
          <w:ilvl w:val="0"/>
          <w:numId w:val="20"/>
        </w:numPr>
        <w:tabs>
          <w:tab w:val="clear" w:pos="4201"/>
        </w:tabs>
        <w:ind w:left="425" w:leftChars="0" w:hanging="5" w:firstLineChars="0"/>
        <w:jc w:val="left"/>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运行稳定性：计划停机系数、非计划停运系数、可用系数、利用系数；</w:t>
      </w:r>
    </w:p>
    <w:p>
      <w:pPr>
        <w:pStyle w:val="23"/>
        <w:numPr>
          <w:ilvl w:val="0"/>
          <w:numId w:val="20"/>
        </w:numPr>
        <w:tabs>
          <w:tab w:val="clear" w:pos="4201"/>
        </w:tabs>
        <w:ind w:left="425" w:leftChars="0" w:hanging="5" w:firstLineChars="0"/>
        <w:jc w:val="left"/>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实时数据：</w:t>
      </w:r>
      <w:r>
        <w:rPr>
          <w:rFonts w:hint="default" w:ascii="Times New Roman" w:hAnsi="Times New Roman" w:cs="Times New Roman"/>
          <w:highlight w:val="none"/>
          <w:lang w:val="en-US" w:eastAsia="zh-CN"/>
        </w:rPr>
        <w:t>电池、电池管理系统（BMS）、储能变流器（PCS）、监控系统、继电保护及安全自动装置、通信系统等设备的运行状态和实时数据；</w:t>
      </w:r>
    </w:p>
    <w:p>
      <w:pPr>
        <w:pStyle w:val="23"/>
        <w:numPr>
          <w:ilvl w:val="0"/>
          <w:numId w:val="20"/>
        </w:numPr>
        <w:tabs>
          <w:tab w:val="clear" w:pos="4201"/>
        </w:tabs>
        <w:ind w:left="425" w:leftChars="0" w:hanging="5" w:firstLineChars="0"/>
        <w:jc w:val="left"/>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变压器分接头档位、断路器、隔离开关、熔断器等位置状态；</w:t>
      </w:r>
    </w:p>
    <w:p>
      <w:pPr>
        <w:pStyle w:val="23"/>
        <w:numPr>
          <w:ilvl w:val="0"/>
          <w:numId w:val="20"/>
        </w:numPr>
        <w:tabs>
          <w:tab w:val="clear" w:pos="4201"/>
        </w:tabs>
        <w:ind w:left="425" w:leftChars="0" w:hanging="5" w:firstLineChars="0"/>
        <w:jc w:val="left"/>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异常告警信号、故障信号、保护动作信号；</w:t>
      </w:r>
    </w:p>
    <w:p>
      <w:pPr>
        <w:pStyle w:val="23"/>
        <w:numPr>
          <w:ilvl w:val="0"/>
          <w:numId w:val="20"/>
        </w:numPr>
        <w:tabs>
          <w:tab w:val="clear" w:pos="4201"/>
        </w:tabs>
        <w:ind w:left="425" w:leftChars="0" w:hanging="5" w:firstLineChars="0"/>
        <w:jc w:val="left"/>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消防系统、二次安防系统、环境控制系统等状态及信号；</w:t>
      </w:r>
    </w:p>
    <w:p>
      <w:pPr>
        <w:pStyle w:val="23"/>
        <w:numPr>
          <w:ilvl w:val="0"/>
          <w:numId w:val="20"/>
        </w:numPr>
        <w:tabs>
          <w:tab w:val="clear" w:pos="4201"/>
        </w:tabs>
        <w:ind w:left="425" w:leftChars="0" w:hanging="5" w:firstLineChars="0"/>
        <w:jc w:val="left"/>
        <w:rPr>
          <w:rFonts w:hint="default" w:ascii="Times New Roman" w:hAnsi="Times New Roman" w:cs="Times New Roman"/>
          <w:highlight w:val="none"/>
        </w:rPr>
      </w:pPr>
      <w:r>
        <w:rPr>
          <w:rFonts w:hint="default" w:ascii="Times New Roman" w:hAnsi="Times New Roman" w:cs="Times New Roman"/>
          <w:highlight w:val="none"/>
          <w:lang w:val="en-US" w:eastAsia="zh-CN"/>
        </w:rPr>
        <w:t>视频监控实时监控情况。</w:t>
      </w:r>
    </w:p>
    <w:p>
      <w:pPr>
        <w:pStyle w:val="51"/>
        <w:spacing w:before="156" w:after="156"/>
        <w:rPr>
          <w:rFonts w:hint="default" w:ascii="Times New Roman" w:hAnsi="Times New Roman" w:cs="Times New Roman"/>
        </w:rPr>
      </w:pPr>
      <w:r>
        <w:rPr>
          <w:rFonts w:hint="default" w:ascii="Times New Roman" w:hAnsi="Times New Roman" w:cs="Times New Roman"/>
          <w:lang w:val="en-US" w:eastAsia="zh-CN"/>
        </w:rPr>
        <w:t>运行操作</w:t>
      </w:r>
    </w:p>
    <w:p>
      <w:pPr>
        <w:pStyle w:val="55"/>
        <w:spacing w:before="156" w:after="156"/>
        <w:rPr>
          <w:rFonts w:hint="default" w:ascii="Times New Roman" w:hAnsi="Times New Roman" w:cs="Times New Roman"/>
          <w:highlight w:val="none"/>
        </w:rPr>
      </w:pPr>
      <w:r>
        <w:rPr>
          <w:rFonts w:hint="default" w:ascii="Times New Roman" w:hAnsi="Times New Roman" w:eastAsia="宋体" w:cs="Times New Roman"/>
          <w:highlight w:val="none"/>
          <w:lang w:val="en-US" w:eastAsia="zh-CN"/>
        </w:rPr>
        <w:t>运行人员操作项目主要包括：</w:t>
      </w:r>
    </w:p>
    <w:p>
      <w:pPr>
        <w:pStyle w:val="23"/>
        <w:numPr>
          <w:ilvl w:val="0"/>
          <w:numId w:val="21"/>
        </w:numPr>
        <w:ind w:left="630" w:leftChars="200" w:hanging="210" w:hangingChars="100"/>
        <w:rPr>
          <w:rFonts w:hint="default" w:ascii="Times New Roman" w:hAnsi="Times New Roman" w:cs="Times New Roman"/>
          <w:highlight w:val="none"/>
        </w:rPr>
      </w:pPr>
      <w:r>
        <w:rPr>
          <w:rFonts w:hint="default" w:ascii="Times New Roman" w:hAnsi="Times New Roman" w:cs="Times New Roman"/>
          <w:highlight w:val="none"/>
          <w:lang w:val="en-US" w:eastAsia="zh-CN"/>
        </w:rPr>
        <w:t>运行模式选择：</w:t>
      </w:r>
      <w:r>
        <w:rPr>
          <w:rFonts w:hint="default" w:ascii="Times New Roman" w:hAnsi="Times New Roman" w:cs="Times New Roman"/>
          <w:highlight w:val="none"/>
        </w:rPr>
        <w:t>对储能</w:t>
      </w:r>
      <w:r>
        <w:rPr>
          <w:rFonts w:hint="default" w:ascii="Times New Roman" w:hAnsi="Times New Roman" w:cs="Times New Roman"/>
          <w:highlight w:val="none"/>
          <w:lang w:val="en-US" w:eastAsia="zh-CN"/>
        </w:rPr>
        <w:t>电站的</w:t>
      </w:r>
      <w:r>
        <w:rPr>
          <w:rFonts w:hint="default" w:ascii="Times New Roman" w:hAnsi="Times New Roman" w:cs="Times New Roman"/>
          <w:highlight w:val="none"/>
        </w:rPr>
        <w:t>计划曲线控制、调试模式、离网模式、光储/风储模式等运行模式和优先级进行选择，各储能系统运行模式和优先级选择</w:t>
      </w:r>
      <w:r>
        <w:rPr>
          <w:rFonts w:hint="default" w:ascii="Times New Roman" w:hAnsi="Times New Roman" w:cs="Times New Roman"/>
          <w:highlight w:val="none"/>
          <w:lang w:val="en-US" w:eastAsia="zh-CN"/>
        </w:rPr>
        <w:t>应</w:t>
      </w:r>
      <w:r>
        <w:rPr>
          <w:rFonts w:hint="default" w:ascii="Times New Roman" w:hAnsi="Times New Roman" w:cs="Times New Roman"/>
          <w:highlight w:val="none"/>
        </w:rPr>
        <w:t>保持一致</w:t>
      </w:r>
      <w:r>
        <w:rPr>
          <w:rFonts w:hint="default" w:ascii="Times New Roman" w:hAnsi="Times New Roman" w:cs="Times New Roman"/>
          <w:highlight w:val="none"/>
          <w:lang w:eastAsia="zh-CN"/>
        </w:rPr>
        <w:t>；</w:t>
      </w:r>
    </w:p>
    <w:p>
      <w:pPr>
        <w:pStyle w:val="23"/>
        <w:numPr>
          <w:ilvl w:val="0"/>
          <w:numId w:val="21"/>
        </w:numPr>
        <w:ind w:left="630" w:leftChars="200" w:hanging="210" w:hangingChars="100"/>
        <w:rPr>
          <w:rFonts w:hint="default" w:ascii="Times New Roman" w:hAnsi="Times New Roman" w:cs="Times New Roman"/>
          <w:highlight w:val="none"/>
        </w:rPr>
      </w:pPr>
      <w:r>
        <w:rPr>
          <w:rFonts w:hint="default" w:ascii="Times New Roman" w:hAnsi="Times New Roman" w:cs="Times New Roman"/>
          <w:highlight w:val="none"/>
          <w:lang w:val="en-US" w:eastAsia="zh-CN"/>
        </w:rPr>
        <w:t>运行工况切换：</w:t>
      </w:r>
      <w:r>
        <w:rPr>
          <w:rFonts w:hint="default" w:ascii="Times New Roman" w:hAnsi="Times New Roman" w:cs="Times New Roman"/>
          <w:highlight w:val="none"/>
        </w:rPr>
        <w:t>对储能</w:t>
      </w:r>
      <w:r>
        <w:rPr>
          <w:rFonts w:hint="default" w:ascii="Times New Roman" w:hAnsi="Times New Roman" w:cs="Times New Roman"/>
          <w:highlight w:val="none"/>
          <w:lang w:val="en-US" w:eastAsia="zh-CN"/>
        </w:rPr>
        <w:t>电站各储能系统的</w:t>
      </w:r>
      <w:r>
        <w:rPr>
          <w:rFonts w:hint="default" w:ascii="Times New Roman" w:hAnsi="Times New Roman" w:cs="Times New Roman"/>
          <w:highlight w:val="none"/>
        </w:rPr>
        <w:t>启动、充电、放电、停机、热备用、检修等运行工况进行相互切换</w:t>
      </w:r>
      <w:r>
        <w:rPr>
          <w:rFonts w:hint="default" w:ascii="Times New Roman" w:hAnsi="Times New Roman" w:cs="Times New Roman"/>
          <w:highlight w:val="none"/>
          <w:lang w:eastAsia="zh-CN"/>
        </w:rPr>
        <w:t>；</w:t>
      </w:r>
    </w:p>
    <w:p>
      <w:pPr>
        <w:pStyle w:val="23"/>
        <w:numPr>
          <w:ilvl w:val="0"/>
          <w:numId w:val="21"/>
        </w:numPr>
        <w:ind w:left="630" w:leftChars="200" w:hanging="210" w:hangingChars="100"/>
        <w:rPr>
          <w:rFonts w:hint="default" w:ascii="Times New Roman" w:hAnsi="Times New Roman" w:cs="Times New Roman"/>
          <w:highlight w:val="none"/>
        </w:rPr>
      </w:pPr>
      <w:r>
        <w:rPr>
          <w:rFonts w:hint="default" w:ascii="Times New Roman" w:hAnsi="Times New Roman" w:cs="Times New Roman"/>
          <w:highlight w:val="none"/>
          <w:lang w:val="en-US" w:eastAsia="zh-CN"/>
        </w:rPr>
        <w:t>并网及解列：储能电站设备发生异常或故障时，按运行规程要求对故障设备进行隔离及处理。储能系统的并网和解列操作应符合GB 26860的要求；</w:t>
      </w:r>
    </w:p>
    <w:p>
      <w:pPr>
        <w:pStyle w:val="23"/>
        <w:numPr>
          <w:ilvl w:val="0"/>
          <w:numId w:val="21"/>
        </w:numPr>
        <w:ind w:left="630" w:leftChars="200" w:hanging="210" w:hangingChars="100"/>
        <w:rPr>
          <w:rFonts w:hint="default" w:ascii="Times New Roman" w:hAnsi="Times New Roman" w:cs="Times New Roman"/>
          <w:highlight w:val="none"/>
        </w:rPr>
      </w:pPr>
      <w:r>
        <w:rPr>
          <w:rFonts w:hint="default" w:ascii="Times New Roman" w:hAnsi="Times New Roman" w:cs="Times New Roman"/>
          <w:highlight w:val="none"/>
          <w:lang w:val="en-US" w:eastAsia="zh-CN"/>
        </w:rPr>
        <w:t>设备程序升级及参数调整。</w:t>
      </w:r>
    </w:p>
    <w:p>
      <w:pPr>
        <w:pStyle w:val="51"/>
        <w:spacing w:before="156" w:after="156"/>
        <w:rPr>
          <w:rFonts w:hint="default" w:ascii="Times New Roman" w:hAnsi="Times New Roman" w:cs="Times New Roman"/>
        </w:rPr>
      </w:pPr>
      <w:r>
        <w:rPr>
          <w:rFonts w:hint="default" w:ascii="Times New Roman" w:hAnsi="Times New Roman" w:cs="Times New Roman"/>
        </w:rPr>
        <w:t>巡视检查</w:t>
      </w:r>
    </w:p>
    <w:p>
      <w:pPr>
        <w:pStyle w:val="55"/>
        <w:spacing w:before="156" w:after="156"/>
        <w:rPr>
          <w:rFonts w:hint="default" w:ascii="Times New Roman" w:hAnsi="Times New Roman" w:eastAsia="宋体" w:cs="Times New Roman"/>
          <w:highlight w:val="none"/>
          <w:lang w:val="en-US" w:eastAsia="zh-CN"/>
        </w:rPr>
      </w:pPr>
      <w:r>
        <w:rPr>
          <w:rFonts w:hint="default" w:ascii="Times New Roman" w:hAnsi="Times New Roman" w:eastAsia="宋体" w:cs="Times New Roman"/>
          <w:highlight w:val="none"/>
          <w:lang w:val="en-US" w:eastAsia="zh-CN"/>
        </w:rPr>
        <w:t>储能电站的巡检检查可分为定期巡检及专项巡检，具体巡视检查内容、检查周期及检查要求参见</w:t>
      </w:r>
      <w:r>
        <w:rPr>
          <w:rFonts w:hint="default" w:ascii="Times New Roman" w:hAnsi="Times New Roman" w:eastAsia="宋体" w:cs="Times New Roman"/>
          <w:b/>
          <w:bCs/>
          <w:highlight w:val="none"/>
          <w:lang w:val="en-US" w:eastAsia="zh-CN"/>
        </w:rPr>
        <w:t>附录E</w:t>
      </w:r>
      <w:r>
        <w:rPr>
          <w:rFonts w:hint="default" w:ascii="Times New Roman" w:hAnsi="Times New Roman" w:eastAsia="宋体" w:cs="Times New Roman"/>
          <w:highlight w:val="none"/>
          <w:lang w:val="en-US" w:eastAsia="zh-CN"/>
        </w:rPr>
        <w:t>。</w:t>
      </w:r>
    </w:p>
    <w:p>
      <w:pPr>
        <w:pStyle w:val="55"/>
        <w:spacing w:before="156" w:after="156"/>
        <w:rPr>
          <w:rFonts w:hint="default" w:ascii="Times New Roman" w:hAnsi="Times New Roman" w:eastAsia="宋体" w:cs="Times New Roman"/>
          <w:highlight w:val="none"/>
          <w:lang w:val="en-US" w:eastAsia="zh-CN"/>
        </w:rPr>
      </w:pPr>
      <w:r>
        <w:rPr>
          <w:rFonts w:hint="default" w:ascii="Times New Roman" w:hAnsi="Times New Roman" w:eastAsia="宋体" w:cs="Times New Roman"/>
          <w:sz w:val="21"/>
          <w:szCs w:val="21"/>
          <w:highlight w:val="none"/>
          <w:lang w:val="en-US" w:eastAsia="zh-CN" w:bidi="ar-SA"/>
        </w:rPr>
        <w:t>定期巡检可通过远程定期巡检及现场定期巡检相结合的方式开展，远程定期巡检开展前需满足如下技术要求：</w:t>
      </w:r>
    </w:p>
    <w:p>
      <w:pPr>
        <w:pStyle w:val="23"/>
        <w:numPr>
          <w:ilvl w:val="0"/>
          <w:numId w:val="22"/>
        </w:numPr>
        <w:ind w:left="630" w:leftChars="200" w:hanging="210" w:hangingChars="100"/>
        <w:rPr>
          <w:rFonts w:hint="default" w:ascii="Times New Roman" w:hAnsi="Times New Roman" w:cs="Times New Roman"/>
          <w:highlight w:val="none"/>
          <w:lang w:val="en-US" w:eastAsia="zh-CN"/>
        </w:rPr>
      </w:pPr>
      <w:r>
        <w:rPr>
          <w:rFonts w:hint="default" w:ascii="Times New Roman" w:hAnsi="Times New Roman" w:cs="Times New Roman"/>
          <w:lang w:val="en-US" w:eastAsia="zh-CN"/>
        </w:rPr>
        <w:t>配</w:t>
      </w:r>
      <w:r>
        <w:rPr>
          <w:rFonts w:hint="default" w:ascii="Times New Roman" w:hAnsi="Times New Roman" w:cs="Times New Roman"/>
          <w:highlight w:val="none"/>
          <w:lang w:val="en-US" w:eastAsia="zh-CN"/>
        </w:rPr>
        <w:t>备可对整站环境进行远程监视的摄像头；</w:t>
      </w:r>
    </w:p>
    <w:p>
      <w:pPr>
        <w:pStyle w:val="23"/>
        <w:numPr>
          <w:ilvl w:val="0"/>
          <w:numId w:val="22"/>
        </w:numPr>
        <w:ind w:left="630" w:leftChars="200" w:hanging="210" w:hangingChars="1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摄像头应具有高清（1080p）或以上分辨率，帧率15fps或以上，并具备良好的夜视功能；</w:t>
      </w:r>
    </w:p>
    <w:p>
      <w:pPr>
        <w:pStyle w:val="23"/>
        <w:numPr>
          <w:ilvl w:val="0"/>
          <w:numId w:val="22"/>
        </w:numPr>
        <w:ind w:left="630" w:leftChars="200" w:hanging="210" w:hangingChars="1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摄像头具备防尘防水性能（至少达到IP65级别），保证24小时监控；</w:t>
      </w:r>
    </w:p>
    <w:p>
      <w:pPr>
        <w:pStyle w:val="23"/>
        <w:numPr>
          <w:ilvl w:val="0"/>
          <w:numId w:val="22"/>
        </w:numPr>
        <w:ind w:left="630" w:leftChars="200" w:hanging="210" w:hangingChars="1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摄像头具备实时监控画面上传集中监控系统能力。</w:t>
      </w:r>
    </w:p>
    <w:p>
      <w:pPr>
        <w:pStyle w:val="55"/>
        <w:spacing w:before="156" w:after="156"/>
        <w:rPr>
          <w:rFonts w:hint="default" w:ascii="Times New Roman" w:hAnsi="Times New Roman" w:cs="Times New Roman"/>
          <w:highlight w:val="none"/>
          <w:lang w:val="en-US" w:eastAsia="zh-CN"/>
        </w:rPr>
      </w:pPr>
      <w:r>
        <w:rPr>
          <w:rFonts w:hint="default" w:ascii="Times New Roman" w:hAnsi="Times New Roman" w:eastAsia="宋体" w:cs="Times New Roman"/>
          <w:sz w:val="21"/>
          <w:szCs w:val="21"/>
          <w:highlight w:val="none"/>
          <w:lang w:val="en-US" w:eastAsia="zh-CN" w:bidi="ar-SA"/>
        </w:rPr>
        <w:t>远程定期巡检无法完全替代现场定期巡检，每年应至少开展1次现场定期巡检。</w:t>
      </w:r>
    </w:p>
    <w:p>
      <w:pPr>
        <w:pStyle w:val="55"/>
        <w:spacing w:before="156" w:after="156"/>
        <w:rPr>
          <w:rFonts w:hint="default" w:ascii="Times New Roman" w:hAnsi="Times New Roman" w:cs="Times New Roman"/>
          <w:highlight w:val="none"/>
          <w:lang w:val="en-US" w:eastAsia="zh-CN"/>
        </w:rPr>
      </w:pPr>
      <w:r>
        <w:rPr>
          <w:rFonts w:hint="default" w:ascii="Times New Roman" w:hAnsi="Times New Roman" w:eastAsia="宋体" w:cs="Times New Roman"/>
          <w:highlight w:val="none"/>
          <w:lang w:val="en-US" w:eastAsia="zh-CN"/>
        </w:rPr>
        <w:t>巡视人员应做好巡检记录，发现设备缺陷及时上报处理。</w:t>
      </w:r>
    </w:p>
    <w:p>
      <w:pPr>
        <w:pStyle w:val="55"/>
        <w:spacing w:before="156" w:after="156"/>
        <w:rPr>
          <w:rFonts w:hint="default" w:ascii="Times New Roman" w:hAnsi="Times New Roman" w:cs="Times New Roman"/>
          <w:highlight w:val="none"/>
          <w:lang w:val="en-US" w:eastAsia="zh-CN"/>
        </w:rPr>
      </w:pPr>
      <w:r>
        <w:rPr>
          <w:rFonts w:hint="default" w:ascii="Times New Roman" w:hAnsi="Times New Roman" w:eastAsia="宋体" w:cs="Times New Roman"/>
          <w:sz w:val="21"/>
          <w:szCs w:val="21"/>
          <w:highlight w:val="none"/>
          <w:lang w:val="en-US" w:eastAsia="zh-CN" w:bidi="ar-SA"/>
        </w:rPr>
        <w:t>开展现场巡检时，</w:t>
      </w:r>
      <w:r>
        <w:rPr>
          <w:rFonts w:hint="default" w:ascii="Times New Roman" w:hAnsi="Times New Roman" w:eastAsia="宋体" w:cs="Times New Roman"/>
          <w:highlight w:val="none"/>
          <w:lang w:val="en-US" w:eastAsia="zh-CN"/>
        </w:rPr>
        <w:t>巡视人员应符合如下要求：</w:t>
      </w:r>
    </w:p>
    <w:p>
      <w:pPr>
        <w:pStyle w:val="23"/>
        <w:numPr>
          <w:ilvl w:val="0"/>
          <w:numId w:val="23"/>
        </w:numPr>
        <w:ind w:left="630" w:leftChars="200" w:hanging="210" w:hangingChars="1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熟悉巡检规程、巡检内容及设备运行情况；</w:t>
      </w:r>
    </w:p>
    <w:p>
      <w:pPr>
        <w:pStyle w:val="23"/>
        <w:numPr>
          <w:ilvl w:val="0"/>
          <w:numId w:val="23"/>
        </w:numPr>
        <w:ind w:left="630" w:leftChars="200" w:hanging="210" w:hangingChars="100"/>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熟悉现场安全操作规程，按要求佩戴安全防护装备并携带安全工器具；</w:t>
      </w:r>
    </w:p>
    <w:p>
      <w:pPr>
        <w:pStyle w:val="23"/>
        <w:numPr>
          <w:ilvl w:val="0"/>
          <w:numId w:val="23"/>
        </w:numPr>
        <w:ind w:left="630" w:leftChars="200" w:hanging="210" w:hangingChars="100"/>
        <w:rPr>
          <w:rFonts w:hint="default" w:ascii="Times New Roman" w:hAnsi="Times New Roman" w:cs="Times New Roman"/>
          <w:highlight w:val="none"/>
          <w:lang w:val="en-US" w:eastAsia="zh-CN"/>
        </w:rPr>
      </w:pPr>
      <w:r>
        <w:rPr>
          <w:rFonts w:hint="default" w:ascii="Times New Roman" w:hAnsi="Times New Roman" w:eastAsia="宋体" w:cs="Times New Roman"/>
          <w:highlight w:val="none"/>
          <w:lang w:val="en-US" w:eastAsia="zh-CN"/>
        </w:rPr>
        <w:t>在储能系统静置时（储能系统未进行充放电时）开展现场巡检</w:t>
      </w:r>
      <w:r>
        <w:rPr>
          <w:rFonts w:hint="default" w:ascii="Times New Roman" w:hAnsi="Times New Roman" w:cs="Times New Roman"/>
          <w:highlight w:val="none"/>
          <w:lang w:val="en-US" w:eastAsia="zh-CN"/>
        </w:rPr>
        <w:t>；</w:t>
      </w:r>
    </w:p>
    <w:p>
      <w:pPr>
        <w:pStyle w:val="23"/>
        <w:numPr>
          <w:ilvl w:val="0"/>
          <w:numId w:val="23"/>
        </w:numPr>
        <w:ind w:left="630" w:leftChars="200" w:hanging="210" w:hangingChars="100"/>
        <w:rPr>
          <w:rFonts w:hint="default" w:ascii="Times New Roman" w:hAnsi="Times New Roman" w:cs="Times New Roman"/>
          <w:lang w:val="en-US" w:eastAsia="zh-CN"/>
        </w:rPr>
      </w:pPr>
      <w:r>
        <w:rPr>
          <w:rFonts w:hint="default" w:ascii="Times New Roman" w:hAnsi="Times New Roman" w:cs="Times New Roman"/>
          <w:highlight w:val="none"/>
          <w:lang w:val="en-US" w:eastAsia="zh-CN"/>
        </w:rPr>
        <w:t>异常天气时（如暴雨暴雪、极端高温、打雷等），停止现场巡检工作。</w:t>
      </w:r>
    </w:p>
    <w:p>
      <w:pPr>
        <w:pStyle w:val="54"/>
        <w:spacing w:before="312" w:after="312"/>
        <w:outlineLvl w:val="0"/>
        <w:rPr>
          <w:rFonts w:hint="default" w:ascii="Times New Roman" w:hAnsi="Times New Roman" w:cs="Times New Roman"/>
        </w:rPr>
      </w:pPr>
      <w:bookmarkStart w:id="16" w:name="_Toc17434"/>
      <w:r>
        <w:rPr>
          <w:rFonts w:hint="default" w:ascii="Times New Roman" w:hAnsi="Times New Roman" w:cs="Times New Roman"/>
        </w:rPr>
        <w:t>异常运行及故障处理</w:t>
      </w:r>
      <w:bookmarkEnd w:id="16"/>
    </w:p>
    <w:p>
      <w:pPr>
        <w:pStyle w:val="51"/>
        <w:spacing w:before="156" w:after="156"/>
        <w:rPr>
          <w:rFonts w:hint="default" w:ascii="Times New Roman" w:hAnsi="Times New Roman" w:eastAsia="宋体" w:cs="Times New Roman"/>
        </w:rPr>
      </w:pPr>
      <w:r>
        <w:rPr>
          <w:rFonts w:hint="default" w:ascii="Times New Roman" w:hAnsi="Times New Roman" w:eastAsia="宋体" w:cs="Times New Roman"/>
          <w:lang w:val="en-US" w:eastAsia="zh-CN"/>
        </w:rPr>
        <w:t>设备发生异常时，进行异常分级处理。在隐患和缺陷消除前，运行人员增加远程监视频次。</w:t>
      </w:r>
    </w:p>
    <w:p>
      <w:pPr>
        <w:pStyle w:val="51"/>
        <w:spacing w:before="156" w:after="156"/>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bidi="ar-SA"/>
        </w:rPr>
        <w:t>设备发生告警时，按照</w:t>
      </w:r>
      <w:r>
        <w:rPr>
          <w:rFonts w:hint="default" w:ascii="Times New Roman" w:hAnsi="Times New Roman" w:eastAsia="宋体" w:cs="Times New Roman"/>
          <w:b/>
          <w:bCs/>
          <w:sz w:val="21"/>
          <w:szCs w:val="21"/>
          <w:highlight w:val="none"/>
          <w:lang w:val="en-US" w:eastAsia="zh-CN" w:bidi="ar-SA"/>
        </w:rPr>
        <w:t>附录F</w:t>
      </w:r>
      <w:r>
        <w:rPr>
          <w:rFonts w:hint="default" w:ascii="Times New Roman" w:hAnsi="Times New Roman" w:eastAsia="宋体" w:cs="Times New Roman"/>
          <w:sz w:val="21"/>
          <w:szCs w:val="21"/>
          <w:highlight w:val="none"/>
          <w:lang w:val="en-US" w:eastAsia="zh-CN" w:bidi="ar-SA"/>
        </w:rPr>
        <w:t>对设备进行处置。</w:t>
      </w:r>
    </w:p>
    <w:p>
      <w:pPr>
        <w:pStyle w:val="51"/>
        <w:spacing w:before="156" w:after="156"/>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bidi="ar-SA"/>
        </w:rPr>
        <w:t>设备发生故障时，运行人员立即停运故障设备并及时向上级汇报，尽快到达设备现场，按照</w:t>
      </w:r>
      <w:r>
        <w:rPr>
          <w:rFonts w:hint="default" w:ascii="Times New Roman" w:hAnsi="Times New Roman" w:eastAsia="宋体" w:cs="Times New Roman"/>
          <w:b/>
          <w:bCs/>
          <w:sz w:val="21"/>
          <w:szCs w:val="21"/>
          <w:highlight w:val="none"/>
          <w:lang w:val="en-US" w:eastAsia="zh-CN" w:bidi="ar-SA"/>
        </w:rPr>
        <w:t>附录G</w:t>
      </w:r>
      <w:r>
        <w:rPr>
          <w:rFonts w:hint="default" w:ascii="Times New Roman" w:hAnsi="Times New Roman" w:eastAsia="宋体" w:cs="Times New Roman"/>
          <w:sz w:val="21"/>
          <w:szCs w:val="21"/>
          <w:highlight w:val="none"/>
          <w:lang w:val="en-US" w:eastAsia="zh-CN" w:bidi="ar-SA"/>
        </w:rPr>
        <w:t>的处理表对设备进行处置。</w:t>
      </w:r>
    </w:p>
    <w:p>
      <w:pPr>
        <w:pStyle w:val="51"/>
        <w:spacing w:before="156" w:after="156"/>
        <w:rPr>
          <w:rFonts w:hint="default" w:ascii="Times New Roman" w:hAnsi="Times New Roman" w:eastAsia="宋体" w:cs="Times New Roman"/>
        </w:rPr>
      </w:pPr>
      <w:r>
        <w:rPr>
          <w:rFonts w:hint="default" w:ascii="Times New Roman" w:hAnsi="Times New Roman" w:eastAsia="宋体" w:cs="Times New Roman"/>
          <w:lang w:val="en-US" w:eastAsia="zh-CN"/>
        </w:rPr>
        <w:t>设备发生冒烟、起火等严重故障时，运行人员立即停运相关储能系统并联系消防部门，并根据应急预案要求进行应急处置。</w:t>
      </w:r>
    </w:p>
    <w:p>
      <w:pPr>
        <w:pStyle w:val="51"/>
        <w:spacing w:before="156" w:after="156"/>
        <w:rPr>
          <w:rFonts w:hint="default" w:ascii="Times New Roman" w:hAnsi="Times New Roman" w:eastAsia="宋体" w:cs="Times New Roman"/>
          <w:highlight w:val="none"/>
        </w:rPr>
      </w:pPr>
      <w:r>
        <w:rPr>
          <w:rFonts w:hint="default" w:ascii="Times New Roman" w:hAnsi="Times New Roman" w:eastAsia="宋体" w:cs="Times New Roman"/>
          <w:highlight w:val="none"/>
        </w:rPr>
        <w:t>异常或故障处置后应及时记录相关设备名称、现象、处理方法及恢复运行等情况，并</w:t>
      </w:r>
      <w:r>
        <w:rPr>
          <w:rFonts w:hint="default" w:ascii="Times New Roman" w:hAnsi="Times New Roman" w:eastAsia="宋体" w:cs="Times New Roman"/>
          <w:highlight w:val="none"/>
          <w:lang w:val="en-US" w:eastAsia="zh-CN"/>
        </w:rPr>
        <w:t>根据有关证据、资料，分析事故的直接（间接）原因和事故责任，制定防范措施，编制事故调查报告</w:t>
      </w:r>
      <w:r>
        <w:rPr>
          <w:rFonts w:hint="default" w:ascii="Times New Roman" w:hAnsi="Times New Roman" w:eastAsia="宋体" w:cs="Times New Roman"/>
          <w:highlight w:val="none"/>
        </w:rPr>
        <w:t>。</w:t>
      </w:r>
    </w:p>
    <w:p>
      <w:pPr>
        <w:pStyle w:val="51"/>
        <w:spacing w:before="156" w:after="156"/>
        <w:rPr>
          <w:rFonts w:hint="default" w:ascii="Times New Roman" w:hAnsi="Times New Roman" w:eastAsia="宋体" w:cs="Times New Roman"/>
        </w:rPr>
      </w:pPr>
      <w:r>
        <w:rPr>
          <w:rFonts w:hint="default" w:ascii="Times New Roman" w:hAnsi="Times New Roman" w:eastAsia="宋体" w:cs="Times New Roman"/>
        </w:rPr>
        <w:t>如需到现场进行检修的，完成检修作业前储能系统不宜再进行充放电动作。</w:t>
      </w:r>
    </w:p>
    <w:p>
      <w:pPr>
        <w:pStyle w:val="54"/>
        <w:spacing w:before="312" w:after="312"/>
        <w:outlineLvl w:val="0"/>
        <w:rPr>
          <w:rFonts w:hint="default" w:ascii="Times New Roman" w:hAnsi="Times New Roman" w:cs="Times New Roman"/>
        </w:rPr>
      </w:pPr>
      <w:bookmarkStart w:id="17" w:name="_Toc14296"/>
      <w:r>
        <w:rPr>
          <w:rFonts w:hint="default" w:ascii="Times New Roman" w:hAnsi="Times New Roman" w:cs="Times New Roman"/>
        </w:rPr>
        <w:t>维护</w:t>
      </w:r>
      <w:bookmarkEnd w:id="17"/>
    </w:p>
    <w:p>
      <w:pPr>
        <w:pStyle w:val="51"/>
        <w:bidi w:val="0"/>
        <w:ind w:left="0" w:leftChars="0" w:firstLine="0" w:firstLineChars="0"/>
        <w:rPr>
          <w:rFonts w:hint="default" w:ascii="Times New Roman" w:hAnsi="Times New Roman" w:cs="Times New Roman"/>
          <w:lang w:val="en-US" w:eastAsia="zh-CN"/>
        </w:rPr>
      </w:pPr>
      <w:r>
        <w:rPr>
          <w:rFonts w:hint="default" w:ascii="Times New Roman" w:hAnsi="Times New Roman" w:eastAsia="宋体" w:cs="Times New Roman"/>
          <w:sz w:val="21"/>
          <w:szCs w:val="21"/>
          <w:highlight w:val="none"/>
          <w:lang w:val="en-US" w:eastAsia="zh-CN" w:bidi="ar-SA"/>
        </w:rPr>
        <w:t>开展年度维护，并出具年度维护测试报告，维护内容参见</w:t>
      </w:r>
      <w:r>
        <w:rPr>
          <w:rFonts w:hint="default" w:ascii="Times New Roman" w:hAnsi="Times New Roman" w:eastAsia="宋体" w:cs="Times New Roman"/>
          <w:b/>
          <w:bCs/>
          <w:sz w:val="21"/>
          <w:szCs w:val="21"/>
          <w:highlight w:val="none"/>
          <w:lang w:val="en-US" w:eastAsia="zh-CN" w:bidi="ar-SA"/>
        </w:rPr>
        <w:t>附录H</w:t>
      </w:r>
      <w:r>
        <w:rPr>
          <w:rFonts w:hint="default" w:ascii="Times New Roman" w:hAnsi="Times New Roman" w:eastAsia="宋体" w:cs="Times New Roman"/>
          <w:sz w:val="21"/>
          <w:szCs w:val="21"/>
          <w:highlight w:val="none"/>
          <w:lang w:val="en-US" w:eastAsia="zh-CN" w:bidi="ar-SA"/>
        </w:rPr>
        <w:t>。</w:t>
      </w:r>
    </w:p>
    <w:p>
      <w:pPr>
        <w:pStyle w:val="51"/>
        <w:bidi w:val="0"/>
        <w:ind w:left="0" w:leftChars="0" w:firstLine="0" w:firstLineChars="0"/>
        <w:rPr>
          <w:rFonts w:hint="default" w:ascii="Times New Roman" w:hAnsi="Times New Roman" w:cs="Times New Roman"/>
          <w:lang w:val="en-US" w:eastAsia="zh-CN"/>
        </w:rPr>
      </w:pPr>
      <w:r>
        <w:rPr>
          <w:rFonts w:hint="default" w:ascii="Times New Roman" w:hAnsi="Times New Roman" w:eastAsia="宋体" w:cs="Times New Roman"/>
          <w:sz w:val="21"/>
          <w:szCs w:val="21"/>
          <w:lang w:val="en-US" w:eastAsia="zh-CN" w:bidi="ar-SA"/>
        </w:rPr>
        <w:t>维护前制定并执行备品备件及工器具管理制度，完成所需备品备件的采购、验收和存放管理及工器</w:t>
      </w:r>
      <w:r>
        <w:rPr>
          <w:rFonts w:hint="default" w:ascii="Times New Roman" w:hAnsi="Times New Roman" w:eastAsia="宋体" w:cs="Times New Roman"/>
          <w:sz w:val="21"/>
          <w:szCs w:val="21"/>
          <w:highlight w:val="none"/>
          <w:lang w:val="en-US" w:eastAsia="zh-CN" w:bidi="ar-SA"/>
        </w:rPr>
        <w:t>具的准备工作。</w:t>
      </w:r>
    </w:p>
    <w:p>
      <w:pPr>
        <w:pStyle w:val="51"/>
        <w:bidi w:val="0"/>
        <w:ind w:left="0" w:leftChars="0" w:firstLine="0" w:firstLineChars="0"/>
        <w:rPr>
          <w:rFonts w:hint="default" w:ascii="Times New Roman" w:hAnsi="Times New Roman" w:cs="Times New Roman"/>
          <w:lang w:val="en-US" w:eastAsia="zh-CN"/>
        </w:rPr>
      </w:pPr>
      <w:r>
        <w:rPr>
          <w:rFonts w:hint="default" w:ascii="Times New Roman" w:hAnsi="Times New Roman" w:eastAsia="宋体" w:cs="Times New Roman"/>
          <w:sz w:val="21"/>
          <w:szCs w:val="21"/>
          <w:highlight w:val="none"/>
          <w:lang w:val="en-US" w:eastAsia="zh-CN" w:bidi="ar-SA"/>
        </w:rPr>
        <w:t>维护时已配备相关维护工器具，维护工器具在有效期内并有检验合格证。</w:t>
      </w:r>
    </w:p>
    <w:p>
      <w:pPr>
        <w:pStyle w:val="51"/>
        <w:bidi w:val="0"/>
        <w:ind w:left="0" w:leftChars="0" w:firstLine="0" w:firstLineChars="0"/>
        <w:rPr>
          <w:rFonts w:hint="default" w:ascii="Times New Roman" w:hAnsi="Times New Roman" w:cs="Times New Roman"/>
          <w:lang w:val="en-US" w:eastAsia="zh-CN"/>
        </w:rPr>
      </w:pPr>
      <w:r>
        <w:rPr>
          <w:rFonts w:hint="default" w:ascii="Times New Roman" w:hAnsi="Times New Roman" w:eastAsia="宋体" w:cs="Times New Roman"/>
          <w:sz w:val="21"/>
          <w:szCs w:val="21"/>
          <w:highlight w:val="none"/>
          <w:lang w:val="en-US" w:eastAsia="zh-CN" w:bidi="ar-SA"/>
        </w:rPr>
        <w:t>储能电站维护应采取安全防护措施。</w:t>
      </w:r>
    </w:p>
    <w:p>
      <w:pPr>
        <w:pStyle w:val="51"/>
        <w:bidi w:val="0"/>
        <w:ind w:left="0" w:leftChars="0" w:firstLine="0" w:firstLineChars="0"/>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储能电站设备维护后应做好记录，对有缺陷的设备、故障隐患等详细记录，并建立电子档案。</w:t>
      </w:r>
    </w:p>
    <w:p>
      <w:pPr>
        <w:pStyle w:val="54"/>
        <w:spacing w:before="312" w:after="312"/>
        <w:outlineLvl w:val="0"/>
        <w:rPr>
          <w:rFonts w:hint="default" w:ascii="Times New Roman" w:hAnsi="Times New Roman" w:cs="Times New Roman"/>
        </w:rPr>
      </w:pPr>
      <w:bookmarkStart w:id="18" w:name="_Toc20764"/>
      <w:r>
        <w:rPr>
          <w:rFonts w:hint="default" w:ascii="Times New Roman" w:hAnsi="Times New Roman" w:cs="Times New Roman"/>
          <w:lang w:val="en-US" w:eastAsia="zh-CN"/>
        </w:rPr>
        <w:t>安全管理</w:t>
      </w:r>
      <w:bookmarkEnd w:id="18"/>
    </w:p>
    <w:p>
      <w:pPr>
        <w:pStyle w:val="51"/>
        <w:bidi w:val="0"/>
        <w:ind w:left="0" w:leftChars="0" w:firstLine="0" w:firstLineChars="0"/>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储能电站的安全管理符合GB/T 42288的规定。</w:t>
      </w:r>
    </w:p>
    <w:p>
      <w:pPr>
        <w:pStyle w:val="51"/>
        <w:bidi w:val="0"/>
        <w:ind w:left="0" w:leftChars="0" w:firstLine="0" w:firstLineChars="0"/>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制定安全管理制度和安全</w:t>
      </w:r>
      <w:r>
        <w:rPr>
          <w:rFonts w:hint="default" w:ascii="Times New Roman" w:hAnsi="Times New Roman" w:eastAsia="宋体" w:cs="Times New Roman"/>
          <w:sz w:val="21"/>
          <w:szCs w:val="21"/>
          <w:highlight w:val="none"/>
          <w:lang w:val="en-US" w:eastAsia="zh-CN" w:bidi="ar-SA"/>
        </w:rPr>
        <w:t>规程，明确岗位安全责任、人员与设备、安全消防设施和安全工器具、危险源识别、安全检查及培</w:t>
      </w:r>
      <w:r>
        <w:rPr>
          <w:rFonts w:hint="default" w:ascii="Times New Roman" w:hAnsi="Times New Roman" w:eastAsia="宋体" w:cs="Times New Roman"/>
          <w:sz w:val="21"/>
          <w:szCs w:val="21"/>
          <w:lang w:val="en-US" w:eastAsia="zh-CN" w:bidi="ar-SA"/>
        </w:rPr>
        <w:t>训等管理制度及安全操作规范。制定应急预案，满足GB/T 42312的规定。</w:t>
      </w:r>
    </w:p>
    <w:p>
      <w:pPr>
        <w:pStyle w:val="51"/>
        <w:bidi w:val="0"/>
        <w:ind w:left="0" w:leftChars="0" w:firstLine="0" w:firstLineChars="0"/>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根据储能电站特性，定期开展储能电站的应急演练，满足GB/T 42317的规定。</w:t>
      </w:r>
    </w:p>
    <w:p>
      <w:pPr>
        <w:pStyle w:val="51"/>
        <w:bidi w:val="0"/>
        <w:ind w:left="0" w:leftChars="0" w:firstLine="0" w:firstLineChars="0"/>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highlight w:val="none"/>
          <w:lang w:val="en-US" w:eastAsia="zh-CN" w:bidi="ar-SA"/>
        </w:rPr>
        <w:t>运维人员根据工作票及操作票，在规定区域内作业，作业现场采取安全保障措施，佩戴相应劳动防护用品。</w:t>
      </w:r>
    </w:p>
    <w:p>
      <w:pPr>
        <w:pStyle w:val="51"/>
        <w:bidi w:val="0"/>
        <w:ind w:left="0" w:leftChars="0" w:firstLine="0" w:firstLineChars="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bidi="ar-SA"/>
        </w:rPr>
        <w:t>运维单位应定期开展安全生产规章制度、安全操作规程、安全工器具使用、故障处理和应急处置等方面的专业培训。</w:t>
      </w:r>
    </w:p>
    <w:p>
      <w:pPr>
        <w:pStyle w:val="51"/>
        <w:bidi w:val="0"/>
        <w:ind w:left="0" w:leftChars="0" w:firstLine="0" w:firstLineChars="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bidi="ar-SA"/>
        </w:rPr>
        <w:t>定期开展危险源辨识和风险评价，做好反事故措施。电化学储能电站危险源辨识参见GB/T 42315。</w:t>
      </w:r>
    </w:p>
    <w:p>
      <w:pPr>
        <w:pStyle w:val="54"/>
        <w:spacing w:before="312" w:after="312"/>
        <w:outlineLvl w:val="0"/>
        <w:rPr>
          <w:rFonts w:hint="default" w:ascii="Times New Roman" w:hAnsi="Times New Roman" w:cs="Times New Roman"/>
        </w:rPr>
      </w:pPr>
      <w:bookmarkStart w:id="19" w:name="_Toc14795"/>
      <w:r>
        <w:rPr>
          <w:rFonts w:hint="default" w:ascii="Times New Roman" w:hAnsi="Times New Roman" w:cs="Times New Roman"/>
          <w:lang w:val="en-US" w:eastAsia="zh-CN"/>
        </w:rPr>
        <w:t>档案管理</w:t>
      </w:r>
      <w:bookmarkEnd w:id="19"/>
    </w:p>
    <w:p>
      <w:pPr>
        <w:pStyle w:val="51"/>
        <w:bidi w:val="0"/>
        <w:ind w:left="0" w:leftChars="0" w:firstLine="0" w:firstLineChars="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bidi="ar-SA"/>
        </w:rPr>
        <w:t>制定档案管理制度，档案管理涵盖但不限于设备台账、试验报告、巡检记录、运营报告、维护保养及培训记录等。档案采用纸质和电子相结合的方式保存。</w:t>
      </w:r>
    </w:p>
    <w:p>
      <w:pPr>
        <w:pStyle w:val="51"/>
        <w:bidi w:val="0"/>
        <w:ind w:left="0" w:leftChars="0" w:firstLine="0" w:firstLineChars="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bidi="ar-SA"/>
        </w:rPr>
        <w:t>纸质档案的查阅有严格的权限管理，防止未经授权的查阅。纸质档案应存放在防火、防潮、防盗功能的专用档案库内。</w:t>
      </w:r>
    </w:p>
    <w:p>
      <w:pPr>
        <w:pStyle w:val="51"/>
        <w:bidi w:val="0"/>
        <w:ind w:left="0" w:leftChars="0" w:firstLine="0" w:firstLineChars="0"/>
        <w:rPr>
          <w:rFonts w:hint="default" w:ascii="Times New Roman" w:hAnsi="Times New Roman" w:cs="Times New Roman"/>
          <w:lang w:val="en-US" w:eastAsia="zh-CN"/>
        </w:rPr>
      </w:pPr>
      <w:r>
        <w:rPr>
          <w:rFonts w:hint="default" w:ascii="Times New Roman" w:hAnsi="Times New Roman" w:eastAsia="宋体" w:cs="Times New Roman"/>
          <w:sz w:val="21"/>
          <w:szCs w:val="21"/>
          <w:highlight w:val="none"/>
          <w:lang w:val="en-US" w:eastAsia="zh-CN" w:bidi="ar-SA"/>
        </w:rPr>
        <w:t>电子档案应定期备份，备份数据存储在不同的物理位置，确保数据安全和灾难恢复能力。</w:t>
      </w:r>
    </w:p>
    <w:p>
      <w:pPr>
        <w:widowControl/>
        <w:jc w:val="left"/>
        <w:rPr>
          <w:rFonts w:hint="default" w:ascii="Times New Roman" w:hAnsi="Times New Roman" w:cs="Times New Roman"/>
          <w:kern w:val="0"/>
        </w:rPr>
      </w:pPr>
      <w:r>
        <w:rPr>
          <w:rFonts w:hint="default" w:ascii="Times New Roman" w:hAnsi="Times New Roman" w:cs="Times New Roman"/>
        </w:rPr>
        <w:br w:type="page"/>
      </w:r>
    </w:p>
    <w:p>
      <w:pPr>
        <w:pStyle w:val="93"/>
        <w:keepLines w:val="0"/>
        <w:pageBreakBefore w:val="0"/>
        <w:widowControl/>
        <w:kinsoku/>
        <w:wordWrap/>
        <w:overflowPunct/>
        <w:topLinePunct w:val="0"/>
        <w:bidi w:val="0"/>
        <w:adjustRightInd/>
        <w:snapToGrid/>
        <w:spacing w:before="63" w:beforeLines="20" w:after="63" w:afterLines="20"/>
        <w:ind w:left="0" w:leftChars="0" w:firstLine="0" w:firstLineChars="0"/>
        <w:textAlignment w:val="auto"/>
        <w:outlineLvl w:val="0"/>
        <w:rPr>
          <w:rFonts w:hint="default" w:ascii="Times New Roman" w:hAnsi="Times New Roman" w:eastAsia="黑体" w:cs="Times New Roman"/>
          <w:sz w:val="20"/>
          <w:szCs w:val="20"/>
          <w:lang w:val="en-US" w:eastAsia="zh-CN"/>
        </w:rPr>
      </w:pPr>
      <w:bookmarkStart w:id="20" w:name="_Toc27767"/>
      <w:r>
        <w:rPr>
          <w:rFonts w:hint="default" w:ascii="Times New Roman" w:hAnsi="Times New Roman" w:cs="Times New Roman"/>
        </w:rPr>
        <w:br w:type="textWrapping"/>
      </w:r>
      <w:r>
        <w:rPr>
          <w:rFonts w:hint="default" w:ascii="Times New Roman" w:hAnsi="Times New Roman" w:eastAsia="黑体" w:cs="Times New Roman"/>
          <w:sz w:val="20"/>
          <w:szCs w:val="20"/>
          <w:lang w:val="en-US" w:eastAsia="zh-CN"/>
        </w:rPr>
        <w:t>（</w:t>
      </w:r>
      <w:r>
        <w:rPr>
          <w:rFonts w:hint="default" w:ascii="Times New Roman" w:hAnsi="Times New Roman" w:cs="Times New Roman"/>
          <w:sz w:val="20"/>
          <w:szCs w:val="20"/>
          <w:lang w:val="en-US" w:eastAsia="zh-CN"/>
        </w:rPr>
        <w:t>规范</w:t>
      </w:r>
      <w:r>
        <w:rPr>
          <w:rFonts w:hint="default" w:ascii="Times New Roman" w:hAnsi="Times New Roman" w:eastAsia="黑体" w:cs="Times New Roman"/>
          <w:sz w:val="20"/>
          <w:szCs w:val="20"/>
          <w:lang w:val="en-US" w:eastAsia="zh-CN"/>
        </w:rPr>
        <w:t>性）</w:t>
      </w:r>
      <w:r>
        <w:rPr>
          <w:rFonts w:hint="default" w:ascii="Times New Roman" w:hAnsi="Times New Roman" w:cs="Times New Roman"/>
        </w:rPr>
        <w:br w:type="textWrapping"/>
      </w:r>
      <w:r>
        <w:rPr>
          <w:rFonts w:hint="default" w:ascii="Times New Roman" w:hAnsi="Times New Roman" w:eastAsia="黑体" w:cs="Times New Roman"/>
          <w:sz w:val="20"/>
          <w:szCs w:val="20"/>
          <w:lang w:val="en-US" w:eastAsia="zh-CN"/>
        </w:rPr>
        <w:t>分布式</w:t>
      </w:r>
      <w:r>
        <w:rPr>
          <w:rFonts w:hint="default" w:ascii="Times New Roman" w:hAnsi="Times New Roman" w:cs="Times New Roman"/>
          <w:sz w:val="20"/>
          <w:szCs w:val="20"/>
          <w:lang w:val="en-US" w:eastAsia="zh-CN"/>
        </w:rPr>
        <w:t>电化学</w:t>
      </w:r>
      <w:r>
        <w:rPr>
          <w:rFonts w:hint="default" w:ascii="Times New Roman" w:hAnsi="Times New Roman" w:eastAsia="黑体" w:cs="Times New Roman"/>
          <w:sz w:val="20"/>
          <w:szCs w:val="20"/>
          <w:lang w:val="en-US" w:eastAsia="zh-CN"/>
        </w:rPr>
        <w:t>储能电站管理制度和技术文件</w:t>
      </w:r>
      <w:bookmarkEnd w:id="20"/>
    </w:p>
    <w:p>
      <w:pPr>
        <w:pStyle w:val="23"/>
        <w:keepNext w:val="0"/>
        <w:keepLines w:val="0"/>
        <w:pageBreakBefore w:val="0"/>
        <w:widowControl/>
        <w:kinsoku/>
        <w:wordWrap/>
        <w:overflowPunct/>
        <w:topLinePunct w:val="0"/>
        <w:autoSpaceDE w:val="0"/>
        <w:autoSpaceDN w:val="0"/>
        <w:bidi w:val="0"/>
        <w:adjustRightInd/>
        <w:snapToGrid/>
        <w:spacing w:before="219" w:beforeLines="70" w:after="219" w:afterLines="70"/>
        <w:ind w:left="0" w:leftChars="0" w:firstLine="400" w:firstLineChars="200"/>
        <w:jc w:val="left"/>
        <w:textAlignment w:val="auto"/>
        <w:rPr>
          <w:rFonts w:hint="default" w:ascii="Times New Roman" w:hAnsi="Times New Roman" w:cs="Times New Roman"/>
          <w:sz w:val="20"/>
          <w:szCs w:val="20"/>
          <w:highlight w:val="none"/>
          <w:lang w:val="en-US" w:eastAsia="zh-CN"/>
        </w:rPr>
      </w:pPr>
      <w:r>
        <w:rPr>
          <w:rFonts w:hint="default" w:ascii="Times New Roman" w:hAnsi="Times New Roman" w:eastAsia="宋体" w:cs="Times New Roman"/>
          <w:sz w:val="20"/>
          <w:szCs w:val="20"/>
          <w:highlight w:val="none"/>
        </w:rPr>
        <w:t>分布式电化学储能电站</w:t>
      </w:r>
      <w:r>
        <w:rPr>
          <w:rFonts w:hint="default" w:ascii="Times New Roman" w:hAnsi="Times New Roman" w:cs="Times New Roman"/>
          <w:sz w:val="20"/>
          <w:szCs w:val="20"/>
          <w:highlight w:val="none"/>
          <w:lang w:val="en-US" w:eastAsia="zh-CN"/>
        </w:rPr>
        <w:t>管理制度和技术文件清单见表A.1</w:t>
      </w:r>
    </w:p>
    <w:p>
      <w:pPr>
        <w:pStyle w:val="23"/>
        <w:keepNext w:val="0"/>
        <w:keepLines w:val="0"/>
        <w:pageBreakBefore w:val="0"/>
        <w:widowControl/>
        <w:kinsoku/>
        <w:wordWrap/>
        <w:overflowPunct/>
        <w:topLinePunct w:val="0"/>
        <w:autoSpaceDE w:val="0"/>
        <w:autoSpaceDN w:val="0"/>
        <w:bidi w:val="0"/>
        <w:adjustRightInd/>
        <w:snapToGrid/>
        <w:spacing w:before="219" w:beforeLines="70" w:after="219" w:afterLines="70"/>
        <w:ind w:firstLine="0" w:firstLineChars="0"/>
        <w:jc w:val="center"/>
        <w:textAlignment w:val="auto"/>
        <w:rPr>
          <w:rFonts w:hint="default" w:ascii="Times New Roman" w:hAnsi="Times New Roman" w:eastAsia="黑体" w:cs="Times New Roman"/>
          <w:sz w:val="20"/>
          <w:szCs w:val="20"/>
          <w:highlight w:val="none"/>
          <w:lang w:val="en-US" w:eastAsia="zh-CN"/>
        </w:rPr>
      </w:pPr>
      <w:r>
        <w:rPr>
          <w:rFonts w:hint="default" w:ascii="Times New Roman" w:hAnsi="Times New Roman" w:eastAsia="黑体" w:cs="Times New Roman"/>
          <w:sz w:val="20"/>
          <w:szCs w:val="20"/>
          <w:highlight w:val="none"/>
          <w:lang w:val="en-US" w:eastAsia="zh-CN"/>
        </w:rPr>
        <w:t xml:space="preserve">表A.1 </w:t>
      </w:r>
      <w:r>
        <w:rPr>
          <w:rFonts w:hint="default" w:ascii="Times New Roman" w:hAnsi="Times New Roman" w:eastAsia="黑体" w:cs="Times New Roman"/>
          <w:sz w:val="20"/>
          <w:szCs w:val="20"/>
          <w:highlight w:val="none"/>
        </w:rPr>
        <w:t>分布式电化学储能电站</w:t>
      </w:r>
      <w:r>
        <w:rPr>
          <w:rFonts w:hint="default" w:ascii="Times New Roman" w:hAnsi="Times New Roman" w:eastAsia="黑体" w:cs="Times New Roman"/>
          <w:sz w:val="20"/>
          <w:szCs w:val="20"/>
          <w:highlight w:val="none"/>
          <w:lang w:val="en-US" w:eastAsia="zh-CN"/>
        </w:rPr>
        <w:t>管理制度和技术文件清单表</w:t>
      </w:r>
    </w:p>
    <w:tbl>
      <w:tblPr>
        <w:tblStyle w:val="34"/>
        <w:tblW w:w="487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51"/>
        <w:gridCol w:w="76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884" w:type="pct"/>
            <w:tcBorders>
              <w:tl2br w:val="nil"/>
              <w:tr2bl w:val="nil"/>
            </w:tcBorders>
            <w:vAlign w:val="center"/>
          </w:tcPr>
          <w:p>
            <w:pPr>
              <w:pStyle w:val="23"/>
              <w:ind w:firstLine="0" w:firstLineChars="0"/>
              <w:jc w:val="center"/>
              <w:rPr>
                <w:rFonts w:hint="default" w:ascii="Times New Roman" w:hAnsi="Times New Roman" w:eastAsia="宋体" w:cs="Times New Roman"/>
                <w:b/>
                <w:bCs/>
                <w:sz w:val="18"/>
                <w:szCs w:val="18"/>
                <w:lang w:val="en-US" w:eastAsia="zh-CN"/>
              </w:rPr>
            </w:pPr>
            <w:r>
              <w:rPr>
                <w:rFonts w:hint="default" w:ascii="Times New Roman" w:hAnsi="Times New Roman" w:cs="Times New Roman"/>
                <w:b/>
                <w:bCs/>
                <w:sz w:val="18"/>
                <w:szCs w:val="18"/>
                <w:lang w:val="en-US" w:eastAsia="zh-CN"/>
              </w:rPr>
              <w:t>分类</w:t>
            </w:r>
          </w:p>
        </w:tc>
        <w:tc>
          <w:tcPr>
            <w:tcW w:w="4115" w:type="pct"/>
            <w:tcBorders>
              <w:tl2br w:val="nil"/>
              <w:tr2bl w:val="nil"/>
            </w:tcBorders>
            <w:vAlign w:val="center"/>
          </w:tcPr>
          <w:p>
            <w:pPr>
              <w:pStyle w:val="23"/>
              <w:ind w:firstLine="0" w:firstLineChars="0"/>
              <w:jc w:val="center"/>
              <w:rPr>
                <w:rFonts w:hint="default" w:ascii="Times New Roman" w:hAnsi="Times New Roman" w:eastAsia="宋体" w:cs="Times New Roman"/>
                <w:b/>
                <w:bCs/>
                <w:sz w:val="18"/>
                <w:szCs w:val="18"/>
                <w:lang w:val="en-US" w:eastAsia="zh-CN"/>
              </w:rPr>
            </w:pPr>
            <w:r>
              <w:rPr>
                <w:rFonts w:hint="default" w:ascii="Times New Roman" w:hAnsi="Times New Roman" w:cs="Times New Roman"/>
                <w:b/>
                <w:bCs/>
                <w:sz w:val="18"/>
                <w:szCs w:val="18"/>
                <w:lang w:val="en-US" w:eastAsia="zh-CN"/>
              </w:rPr>
              <w:t>文件名称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4" w:type="pct"/>
            <w:vMerge w:val="restart"/>
            <w:tcBorders>
              <w:tl2br w:val="nil"/>
              <w:tr2bl w:val="nil"/>
            </w:tcBorders>
            <w:vAlign w:val="center"/>
          </w:tcPr>
          <w:p>
            <w:pPr>
              <w:pStyle w:val="23"/>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运维管理制度</w:t>
            </w:r>
          </w:p>
        </w:tc>
        <w:tc>
          <w:tcPr>
            <w:tcW w:w="4115" w:type="pct"/>
            <w:tcBorders>
              <w:tl2br w:val="nil"/>
              <w:tr2bl w:val="nil"/>
            </w:tcBorders>
            <w:vAlign w:val="center"/>
          </w:tcPr>
          <w:p>
            <w:pPr>
              <w:pStyle w:val="23"/>
              <w:numPr>
                <w:ilvl w:val="0"/>
                <w:numId w:val="0"/>
              </w:num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highlight w:val="none"/>
              </w:rPr>
              <w:t>分布式电化学储能电站</w:t>
            </w:r>
            <w:r>
              <w:rPr>
                <w:rFonts w:hint="default" w:ascii="Times New Roman" w:hAnsi="Times New Roman" w:cs="Times New Roman"/>
                <w:sz w:val="18"/>
                <w:szCs w:val="18"/>
                <w:highlight w:val="none"/>
                <w:lang w:val="en-US" w:eastAsia="zh-CN"/>
              </w:rPr>
              <w:t>两票管理制度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4" w:type="pct"/>
            <w:vMerge w:val="continue"/>
            <w:tcBorders>
              <w:tl2br w:val="nil"/>
              <w:tr2bl w:val="nil"/>
            </w:tcBorders>
            <w:vAlign w:val="center"/>
          </w:tcPr>
          <w:p>
            <w:pPr>
              <w:pStyle w:val="23"/>
              <w:ind w:firstLine="0" w:firstLineChars="0"/>
              <w:jc w:val="center"/>
              <w:rPr>
                <w:rFonts w:hint="default" w:ascii="Times New Roman" w:hAnsi="Times New Roman" w:cs="Times New Roman"/>
                <w:sz w:val="18"/>
                <w:szCs w:val="18"/>
              </w:rPr>
            </w:pPr>
          </w:p>
        </w:tc>
        <w:tc>
          <w:tcPr>
            <w:tcW w:w="4115" w:type="pct"/>
            <w:tcBorders>
              <w:tl2br w:val="nil"/>
              <w:tr2bl w:val="nil"/>
            </w:tcBorders>
            <w:vAlign w:val="center"/>
          </w:tcPr>
          <w:p>
            <w:pPr>
              <w:pStyle w:val="23"/>
              <w:numPr>
                <w:ilvl w:val="0"/>
                <w:numId w:val="0"/>
              </w:numPr>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highlight w:val="none"/>
              </w:rPr>
              <w:t>分布式电化学储能电站</w:t>
            </w:r>
            <w:r>
              <w:rPr>
                <w:rFonts w:hint="default" w:ascii="Times New Roman" w:hAnsi="Times New Roman" w:cs="Times New Roman"/>
                <w:sz w:val="18"/>
                <w:szCs w:val="18"/>
                <w:highlight w:val="none"/>
                <w:lang w:val="en-US" w:eastAsia="zh-CN"/>
              </w:rPr>
              <w:t>交接班制度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4" w:type="pct"/>
            <w:vMerge w:val="continue"/>
            <w:tcBorders>
              <w:tl2br w:val="nil"/>
              <w:tr2bl w:val="nil"/>
            </w:tcBorders>
            <w:vAlign w:val="center"/>
          </w:tcPr>
          <w:p>
            <w:pPr>
              <w:pStyle w:val="23"/>
              <w:ind w:firstLine="0" w:firstLineChars="0"/>
              <w:jc w:val="center"/>
              <w:rPr>
                <w:rFonts w:hint="default" w:ascii="Times New Roman" w:hAnsi="Times New Roman" w:cs="Times New Roman"/>
                <w:sz w:val="18"/>
                <w:szCs w:val="18"/>
              </w:rPr>
            </w:pPr>
          </w:p>
        </w:tc>
        <w:tc>
          <w:tcPr>
            <w:tcW w:w="4115" w:type="pct"/>
            <w:tcBorders>
              <w:tl2br w:val="nil"/>
              <w:tr2bl w:val="nil"/>
            </w:tcBorders>
            <w:vAlign w:val="center"/>
          </w:tcPr>
          <w:p>
            <w:pPr>
              <w:pStyle w:val="23"/>
              <w:numPr>
                <w:ilvl w:val="0"/>
                <w:numId w:val="0"/>
              </w:numPr>
              <w:rPr>
                <w:rFonts w:hint="default" w:ascii="Times New Roman" w:hAnsi="Times New Roman" w:cs="Times New Roman"/>
                <w:sz w:val="18"/>
                <w:szCs w:val="18"/>
              </w:rPr>
            </w:pPr>
            <w:r>
              <w:rPr>
                <w:rFonts w:hint="default" w:ascii="Times New Roman" w:hAnsi="Times New Roman" w:eastAsia="宋体" w:cs="Times New Roman"/>
                <w:sz w:val="18"/>
                <w:szCs w:val="18"/>
                <w:highlight w:val="none"/>
              </w:rPr>
              <w:t>分布式电化学储能电站</w:t>
            </w:r>
            <w:r>
              <w:rPr>
                <w:rFonts w:hint="default" w:ascii="Times New Roman" w:hAnsi="Times New Roman" w:cs="Times New Roman"/>
                <w:sz w:val="18"/>
                <w:szCs w:val="18"/>
                <w:highlight w:val="none"/>
                <w:lang w:val="en-US" w:eastAsia="zh-CN"/>
              </w:rPr>
              <w:t>设备巡检制度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4" w:type="pct"/>
            <w:vMerge w:val="continue"/>
            <w:tcBorders>
              <w:tl2br w:val="nil"/>
              <w:tr2bl w:val="nil"/>
            </w:tcBorders>
            <w:vAlign w:val="center"/>
          </w:tcPr>
          <w:p>
            <w:pPr>
              <w:pStyle w:val="23"/>
              <w:ind w:firstLine="0" w:firstLineChars="0"/>
              <w:jc w:val="center"/>
              <w:rPr>
                <w:rFonts w:hint="default" w:ascii="Times New Roman" w:hAnsi="Times New Roman" w:cs="Times New Roman"/>
                <w:sz w:val="18"/>
                <w:szCs w:val="18"/>
              </w:rPr>
            </w:pPr>
          </w:p>
        </w:tc>
        <w:tc>
          <w:tcPr>
            <w:tcW w:w="4115" w:type="pct"/>
            <w:tcBorders>
              <w:tl2br w:val="nil"/>
              <w:tr2bl w:val="nil"/>
            </w:tcBorders>
            <w:vAlign w:val="center"/>
          </w:tcPr>
          <w:p>
            <w:pPr>
              <w:pStyle w:val="23"/>
              <w:numPr>
                <w:ilvl w:val="0"/>
                <w:numId w:val="0"/>
              </w:numPr>
              <w:rPr>
                <w:rFonts w:hint="default" w:ascii="Times New Roman" w:hAnsi="Times New Roman" w:cs="Times New Roman"/>
                <w:sz w:val="18"/>
                <w:szCs w:val="18"/>
              </w:rPr>
            </w:pPr>
            <w:r>
              <w:rPr>
                <w:rFonts w:hint="default" w:ascii="Times New Roman" w:hAnsi="Times New Roman" w:eastAsia="宋体" w:cs="Times New Roman"/>
                <w:sz w:val="18"/>
                <w:szCs w:val="18"/>
                <w:highlight w:val="none"/>
              </w:rPr>
              <w:t>分布式电化学储能电站</w:t>
            </w:r>
            <w:r>
              <w:rPr>
                <w:rFonts w:hint="default" w:ascii="Times New Roman" w:hAnsi="Times New Roman" w:cs="Times New Roman"/>
                <w:sz w:val="18"/>
                <w:szCs w:val="18"/>
                <w:highlight w:val="none"/>
                <w:lang w:val="en-US" w:eastAsia="zh-CN"/>
              </w:rPr>
              <w:t>设备定期试验轮换制度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4" w:type="pct"/>
            <w:vMerge w:val="continue"/>
            <w:tcBorders>
              <w:tl2br w:val="nil"/>
              <w:tr2bl w:val="nil"/>
            </w:tcBorders>
            <w:vAlign w:val="center"/>
          </w:tcPr>
          <w:p>
            <w:pPr>
              <w:pStyle w:val="23"/>
              <w:ind w:firstLine="0" w:firstLineChars="0"/>
              <w:jc w:val="center"/>
              <w:rPr>
                <w:rFonts w:hint="default" w:ascii="Times New Roman" w:hAnsi="Times New Roman" w:cs="Times New Roman"/>
                <w:sz w:val="18"/>
                <w:szCs w:val="18"/>
              </w:rPr>
            </w:pPr>
          </w:p>
        </w:tc>
        <w:tc>
          <w:tcPr>
            <w:tcW w:w="4115" w:type="pct"/>
            <w:tcBorders>
              <w:tl2br w:val="nil"/>
              <w:tr2bl w:val="nil"/>
            </w:tcBorders>
            <w:vAlign w:val="center"/>
          </w:tcPr>
          <w:p>
            <w:pPr>
              <w:pStyle w:val="23"/>
              <w:numPr>
                <w:ilvl w:val="0"/>
                <w:numId w:val="0"/>
              </w:numP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集中监控系统远程监控管理制度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4" w:type="pct"/>
            <w:vMerge w:val="continue"/>
            <w:tcBorders>
              <w:tl2br w:val="nil"/>
              <w:tr2bl w:val="nil"/>
            </w:tcBorders>
            <w:vAlign w:val="center"/>
          </w:tcPr>
          <w:p>
            <w:pPr>
              <w:pStyle w:val="23"/>
              <w:ind w:firstLine="0" w:firstLineChars="0"/>
              <w:jc w:val="center"/>
              <w:rPr>
                <w:rFonts w:hint="default" w:ascii="Times New Roman" w:hAnsi="Times New Roman" w:cs="Times New Roman"/>
                <w:sz w:val="18"/>
                <w:szCs w:val="18"/>
              </w:rPr>
            </w:pPr>
          </w:p>
        </w:tc>
        <w:tc>
          <w:tcPr>
            <w:tcW w:w="4115" w:type="pct"/>
            <w:tcBorders>
              <w:tl2br w:val="nil"/>
              <w:tr2bl w:val="nil"/>
            </w:tcBorders>
            <w:vAlign w:val="center"/>
          </w:tcPr>
          <w:p>
            <w:pPr>
              <w:pStyle w:val="23"/>
              <w:numPr>
                <w:ilvl w:val="0"/>
                <w:numId w:val="0"/>
              </w:numP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集中监控系统工单管理程序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4" w:type="pct"/>
            <w:vMerge w:val="restart"/>
            <w:tcBorders>
              <w:tl2br w:val="nil"/>
              <w:tr2bl w:val="nil"/>
            </w:tcBorders>
            <w:vAlign w:val="center"/>
          </w:tcPr>
          <w:p>
            <w:pPr>
              <w:pStyle w:val="23"/>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安全管理制度</w:t>
            </w:r>
          </w:p>
        </w:tc>
        <w:tc>
          <w:tcPr>
            <w:tcW w:w="4115" w:type="pct"/>
            <w:tcBorders>
              <w:tl2br w:val="nil"/>
              <w:tr2bl w:val="nil"/>
            </w:tcBorders>
            <w:vAlign w:val="center"/>
          </w:tcPr>
          <w:p>
            <w:pPr>
              <w:pStyle w:val="23"/>
              <w:numPr>
                <w:ilvl w:val="0"/>
                <w:numId w:val="0"/>
              </w:numPr>
              <w:rPr>
                <w:rFonts w:hint="default" w:ascii="Times New Roman" w:hAnsi="Times New Roman" w:cs="Times New Roman"/>
                <w:sz w:val="18"/>
                <w:szCs w:val="18"/>
              </w:rPr>
            </w:pPr>
            <w:r>
              <w:rPr>
                <w:rFonts w:hint="default" w:ascii="Times New Roman" w:hAnsi="Times New Roman" w:eastAsia="宋体" w:cs="Times New Roman"/>
                <w:sz w:val="18"/>
                <w:szCs w:val="18"/>
                <w:highlight w:val="none"/>
              </w:rPr>
              <w:t>分布式电化学储能</w:t>
            </w:r>
            <w:r>
              <w:rPr>
                <w:rFonts w:hint="default" w:ascii="Times New Roman" w:hAnsi="Times New Roman" w:cs="Times New Roman"/>
                <w:sz w:val="18"/>
                <w:szCs w:val="18"/>
                <w:highlight w:val="none"/>
                <w:lang w:val="en-US" w:eastAsia="zh-CN"/>
              </w:rPr>
              <w:t>电站安全责任制度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884" w:type="pct"/>
            <w:vMerge w:val="continue"/>
            <w:tcBorders>
              <w:tl2br w:val="nil"/>
              <w:tr2bl w:val="nil"/>
            </w:tcBorders>
            <w:vAlign w:val="center"/>
          </w:tcPr>
          <w:p>
            <w:pPr>
              <w:pStyle w:val="23"/>
              <w:ind w:firstLine="0" w:firstLineChars="0"/>
              <w:jc w:val="center"/>
              <w:rPr>
                <w:rFonts w:hint="default" w:ascii="Times New Roman" w:hAnsi="Times New Roman" w:cs="Times New Roman"/>
                <w:sz w:val="18"/>
                <w:szCs w:val="18"/>
              </w:rPr>
            </w:pPr>
          </w:p>
        </w:tc>
        <w:tc>
          <w:tcPr>
            <w:tcW w:w="4115" w:type="pct"/>
            <w:tcBorders>
              <w:tl2br w:val="nil"/>
              <w:tr2bl w:val="nil"/>
            </w:tcBorders>
            <w:vAlign w:val="center"/>
          </w:tcPr>
          <w:p>
            <w:pPr>
              <w:pStyle w:val="23"/>
              <w:numPr>
                <w:ilvl w:val="0"/>
                <w:numId w:val="0"/>
              </w:numPr>
              <w:rPr>
                <w:rFonts w:hint="default" w:ascii="Times New Roman" w:hAnsi="Times New Roman" w:cs="Times New Roman"/>
                <w:sz w:val="18"/>
                <w:szCs w:val="18"/>
              </w:rPr>
            </w:pPr>
            <w:r>
              <w:rPr>
                <w:rFonts w:hint="default" w:ascii="Times New Roman" w:hAnsi="Times New Roman" w:eastAsia="宋体" w:cs="Times New Roman"/>
                <w:sz w:val="18"/>
                <w:szCs w:val="18"/>
                <w:highlight w:val="none"/>
              </w:rPr>
              <w:t>分布式电化学储能</w:t>
            </w:r>
            <w:r>
              <w:rPr>
                <w:rFonts w:hint="default" w:ascii="Times New Roman" w:hAnsi="Times New Roman" w:cs="Times New Roman"/>
                <w:sz w:val="18"/>
                <w:szCs w:val="18"/>
                <w:highlight w:val="none"/>
                <w:lang w:val="en-US" w:eastAsia="zh-CN"/>
              </w:rPr>
              <w:t>电站安全教育培训制度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4" w:type="pct"/>
            <w:vMerge w:val="continue"/>
            <w:tcBorders>
              <w:tl2br w:val="nil"/>
              <w:tr2bl w:val="nil"/>
            </w:tcBorders>
            <w:vAlign w:val="center"/>
          </w:tcPr>
          <w:p>
            <w:pPr>
              <w:pStyle w:val="23"/>
              <w:ind w:firstLine="0" w:firstLineChars="0"/>
              <w:jc w:val="center"/>
              <w:rPr>
                <w:rFonts w:hint="default" w:ascii="Times New Roman" w:hAnsi="Times New Roman" w:cs="Times New Roman"/>
                <w:sz w:val="18"/>
                <w:szCs w:val="18"/>
              </w:rPr>
            </w:pPr>
          </w:p>
        </w:tc>
        <w:tc>
          <w:tcPr>
            <w:tcW w:w="4115" w:type="pct"/>
            <w:tcBorders>
              <w:tl2br w:val="nil"/>
              <w:tr2bl w:val="nil"/>
            </w:tcBorders>
            <w:vAlign w:val="center"/>
          </w:tcPr>
          <w:p>
            <w:pPr>
              <w:pStyle w:val="23"/>
              <w:numPr>
                <w:ilvl w:val="0"/>
                <w:numId w:val="0"/>
              </w:numP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分布式电化学储能电站</w:t>
            </w:r>
            <w:r>
              <w:rPr>
                <w:rFonts w:hint="default" w:ascii="Times New Roman" w:hAnsi="Times New Roman" w:cs="Times New Roman"/>
                <w:sz w:val="18"/>
                <w:szCs w:val="18"/>
                <w:highlight w:val="none"/>
                <w:lang w:val="en-US" w:eastAsia="zh-CN"/>
              </w:rPr>
              <w:t>缺陷管理制度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4" w:type="pct"/>
            <w:vMerge w:val="restart"/>
            <w:tcBorders>
              <w:tl2br w:val="nil"/>
              <w:tr2bl w:val="nil"/>
            </w:tcBorders>
            <w:vAlign w:val="center"/>
          </w:tcPr>
          <w:p>
            <w:pPr>
              <w:pStyle w:val="23"/>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物资管理制度</w:t>
            </w:r>
          </w:p>
        </w:tc>
        <w:tc>
          <w:tcPr>
            <w:tcW w:w="4115" w:type="pct"/>
            <w:tcBorders>
              <w:tl2br w:val="nil"/>
              <w:tr2bl w:val="nil"/>
            </w:tcBorders>
            <w:vAlign w:val="center"/>
          </w:tcPr>
          <w:p>
            <w:pPr>
              <w:pStyle w:val="23"/>
              <w:numPr>
                <w:ilvl w:val="0"/>
                <w:numId w:val="0"/>
              </w:numPr>
              <w:ind w:left="0" w:leftChars="0" w:firstLine="0" w:firstLineChars="0"/>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highlight w:val="none"/>
              </w:rPr>
              <w:t>分布式电化学储能</w:t>
            </w:r>
            <w:r>
              <w:rPr>
                <w:rFonts w:hint="default" w:ascii="Times New Roman" w:hAnsi="Times New Roman" w:cs="Times New Roman"/>
                <w:sz w:val="18"/>
                <w:szCs w:val="18"/>
                <w:highlight w:val="none"/>
                <w:lang w:val="en-US" w:eastAsia="zh-CN"/>
              </w:rPr>
              <w:t>电站安全及维护工器具管理制度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4" w:type="pct"/>
            <w:vMerge w:val="continue"/>
            <w:tcBorders>
              <w:tl2br w:val="nil"/>
              <w:tr2bl w:val="nil"/>
            </w:tcBorders>
            <w:vAlign w:val="center"/>
          </w:tcPr>
          <w:p>
            <w:pPr>
              <w:pStyle w:val="23"/>
              <w:ind w:firstLine="0" w:firstLineChars="0"/>
              <w:jc w:val="center"/>
              <w:rPr>
                <w:rFonts w:hint="default" w:ascii="Times New Roman" w:hAnsi="Times New Roman" w:cs="Times New Roman"/>
                <w:sz w:val="18"/>
                <w:szCs w:val="18"/>
              </w:rPr>
            </w:pPr>
          </w:p>
        </w:tc>
        <w:tc>
          <w:tcPr>
            <w:tcW w:w="4115" w:type="pct"/>
            <w:tcBorders>
              <w:tl2br w:val="nil"/>
              <w:tr2bl w:val="nil"/>
            </w:tcBorders>
            <w:vAlign w:val="center"/>
          </w:tcPr>
          <w:p>
            <w:pPr>
              <w:pStyle w:val="23"/>
              <w:numPr>
                <w:ilvl w:val="0"/>
                <w:numId w:val="0"/>
              </w:numPr>
              <w:ind w:left="0" w:leftChars="0" w:firstLine="0" w:firstLineChars="0"/>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highlight w:val="none"/>
              </w:rPr>
              <w:t>分布式电化学储能</w:t>
            </w:r>
            <w:r>
              <w:rPr>
                <w:rFonts w:hint="default" w:ascii="Times New Roman" w:hAnsi="Times New Roman" w:cs="Times New Roman"/>
                <w:sz w:val="18"/>
                <w:szCs w:val="18"/>
                <w:highlight w:val="none"/>
                <w:lang w:val="en-US" w:eastAsia="zh-CN"/>
              </w:rPr>
              <w:t>电站备品备件管理制度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4" w:type="pct"/>
            <w:vMerge w:val="restart"/>
            <w:tcBorders>
              <w:tl2br w:val="nil"/>
              <w:tr2bl w:val="nil"/>
            </w:tcBorders>
            <w:vAlign w:val="center"/>
          </w:tcPr>
          <w:p>
            <w:pPr>
              <w:pStyle w:val="23"/>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档案管理制度</w:t>
            </w:r>
          </w:p>
        </w:tc>
        <w:tc>
          <w:tcPr>
            <w:tcW w:w="4115" w:type="pct"/>
            <w:tcBorders>
              <w:tl2br w:val="nil"/>
              <w:tr2bl w:val="nil"/>
            </w:tcBorders>
            <w:vAlign w:val="center"/>
          </w:tcPr>
          <w:p>
            <w:pPr>
              <w:pStyle w:val="23"/>
              <w:numPr>
                <w:ilvl w:val="0"/>
                <w:numId w:val="0"/>
              </w:numPr>
              <w:ind w:left="0" w:leftChars="0" w:firstLine="0" w:firstLineChars="0"/>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highlight w:val="none"/>
              </w:rPr>
              <w:t>分布式电化学储能</w:t>
            </w:r>
            <w:r>
              <w:rPr>
                <w:rFonts w:hint="default" w:ascii="Times New Roman" w:hAnsi="Times New Roman" w:cs="Times New Roman"/>
                <w:sz w:val="18"/>
                <w:szCs w:val="18"/>
                <w:highlight w:val="none"/>
                <w:lang w:val="en-US" w:eastAsia="zh-CN"/>
              </w:rPr>
              <w:t>电站设备台账管理制度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4" w:type="pct"/>
            <w:vMerge w:val="continue"/>
            <w:tcBorders>
              <w:tl2br w:val="nil"/>
              <w:tr2bl w:val="nil"/>
            </w:tcBorders>
            <w:vAlign w:val="center"/>
          </w:tcPr>
          <w:p>
            <w:pPr>
              <w:pStyle w:val="23"/>
              <w:ind w:firstLine="0" w:firstLineChars="0"/>
              <w:jc w:val="center"/>
              <w:rPr>
                <w:rFonts w:hint="default" w:ascii="Times New Roman" w:hAnsi="Times New Roman" w:cs="Times New Roman"/>
                <w:sz w:val="18"/>
                <w:szCs w:val="18"/>
              </w:rPr>
            </w:pPr>
          </w:p>
        </w:tc>
        <w:tc>
          <w:tcPr>
            <w:tcW w:w="4115" w:type="pct"/>
            <w:tcBorders>
              <w:tl2br w:val="nil"/>
              <w:tr2bl w:val="nil"/>
            </w:tcBorders>
            <w:vAlign w:val="center"/>
          </w:tcPr>
          <w:p>
            <w:pPr>
              <w:pStyle w:val="23"/>
              <w:numPr>
                <w:ilvl w:val="0"/>
                <w:numId w:val="0"/>
              </w:numPr>
              <w:ind w:left="0" w:leftChars="0" w:firstLine="0" w:firstLineChars="0"/>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highlight w:val="none"/>
              </w:rPr>
              <w:t>分布式电化学储能</w:t>
            </w:r>
            <w:r>
              <w:rPr>
                <w:rFonts w:hint="default" w:ascii="Times New Roman" w:hAnsi="Times New Roman" w:cs="Times New Roman"/>
                <w:sz w:val="18"/>
                <w:szCs w:val="18"/>
                <w:highlight w:val="none"/>
                <w:lang w:val="en-US" w:eastAsia="zh-CN"/>
              </w:rPr>
              <w:t>电站试验报告管理制度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4" w:type="pct"/>
            <w:vMerge w:val="continue"/>
            <w:tcBorders>
              <w:tl2br w:val="nil"/>
              <w:tr2bl w:val="nil"/>
            </w:tcBorders>
            <w:vAlign w:val="center"/>
          </w:tcPr>
          <w:p>
            <w:pPr>
              <w:pStyle w:val="23"/>
              <w:ind w:firstLine="0" w:firstLineChars="0"/>
              <w:jc w:val="center"/>
              <w:rPr>
                <w:rFonts w:hint="default" w:ascii="Times New Roman" w:hAnsi="Times New Roman" w:cs="Times New Roman"/>
                <w:sz w:val="18"/>
                <w:szCs w:val="18"/>
              </w:rPr>
            </w:pPr>
          </w:p>
        </w:tc>
        <w:tc>
          <w:tcPr>
            <w:tcW w:w="4115" w:type="pct"/>
            <w:tcBorders>
              <w:tl2br w:val="nil"/>
              <w:tr2bl w:val="nil"/>
            </w:tcBorders>
            <w:vAlign w:val="center"/>
          </w:tcPr>
          <w:p>
            <w:pPr>
              <w:pStyle w:val="23"/>
              <w:numPr>
                <w:ilvl w:val="0"/>
                <w:numId w:val="0"/>
              </w:numPr>
              <w:ind w:left="0" w:leftChars="0" w:firstLine="0" w:firstLineChars="0"/>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highlight w:val="none"/>
              </w:rPr>
              <w:t>分布式电化学储能</w:t>
            </w:r>
            <w:r>
              <w:rPr>
                <w:rFonts w:hint="default" w:ascii="Times New Roman" w:hAnsi="Times New Roman" w:cs="Times New Roman"/>
                <w:sz w:val="18"/>
                <w:szCs w:val="18"/>
                <w:highlight w:val="none"/>
                <w:lang w:val="en-US" w:eastAsia="zh-CN"/>
              </w:rPr>
              <w:t>电站巡检记录管理制度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4" w:type="pct"/>
            <w:vMerge w:val="continue"/>
            <w:tcBorders>
              <w:tl2br w:val="nil"/>
              <w:tr2bl w:val="nil"/>
            </w:tcBorders>
            <w:vAlign w:val="center"/>
          </w:tcPr>
          <w:p>
            <w:pPr>
              <w:pStyle w:val="23"/>
              <w:ind w:firstLine="0" w:firstLineChars="0"/>
              <w:jc w:val="center"/>
              <w:rPr>
                <w:rFonts w:hint="default" w:ascii="Times New Roman" w:hAnsi="Times New Roman" w:cs="Times New Roman"/>
                <w:sz w:val="18"/>
                <w:szCs w:val="18"/>
              </w:rPr>
            </w:pPr>
          </w:p>
        </w:tc>
        <w:tc>
          <w:tcPr>
            <w:tcW w:w="4115" w:type="pct"/>
            <w:tcBorders>
              <w:tl2br w:val="nil"/>
              <w:tr2bl w:val="nil"/>
            </w:tcBorders>
            <w:vAlign w:val="center"/>
          </w:tcPr>
          <w:p>
            <w:pPr>
              <w:pStyle w:val="23"/>
              <w:numPr>
                <w:ilvl w:val="0"/>
                <w:numId w:val="0"/>
              </w:numPr>
              <w:ind w:left="0" w:leftChars="0" w:firstLine="0" w:firstLineChars="0"/>
              <w:rPr>
                <w:rFonts w:hint="default"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highlight w:val="none"/>
              </w:rPr>
              <w:t>分布式电化学储能</w:t>
            </w:r>
            <w:r>
              <w:rPr>
                <w:rFonts w:hint="default" w:ascii="Times New Roman" w:hAnsi="Times New Roman" w:cs="Times New Roman"/>
                <w:sz w:val="18"/>
                <w:szCs w:val="18"/>
                <w:highlight w:val="none"/>
                <w:lang w:val="en-US" w:eastAsia="zh-CN"/>
              </w:rPr>
              <w:t>电站运维报告管理制度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4" w:type="pct"/>
            <w:vMerge w:val="restart"/>
            <w:tcBorders>
              <w:tl2br w:val="nil"/>
              <w:tr2bl w:val="nil"/>
            </w:tcBorders>
            <w:vAlign w:val="center"/>
          </w:tcPr>
          <w:p>
            <w:pPr>
              <w:pStyle w:val="23"/>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技术规程</w:t>
            </w:r>
          </w:p>
        </w:tc>
        <w:tc>
          <w:tcPr>
            <w:tcW w:w="4115" w:type="pct"/>
            <w:tcBorders>
              <w:tl2br w:val="nil"/>
              <w:tr2bl w:val="nil"/>
            </w:tcBorders>
            <w:vAlign w:val="center"/>
          </w:tcPr>
          <w:p>
            <w:pPr>
              <w:pStyle w:val="23"/>
              <w:numPr>
                <w:ilvl w:val="0"/>
                <w:numId w:val="0"/>
              </w:numPr>
              <w:rPr>
                <w:rFonts w:hint="default" w:ascii="Times New Roman" w:hAnsi="Times New Roman" w:cs="Times New Roman"/>
                <w:sz w:val="18"/>
                <w:szCs w:val="18"/>
                <w:lang w:val="en-US"/>
              </w:rPr>
            </w:pPr>
            <w:r>
              <w:rPr>
                <w:rFonts w:hint="default" w:ascii="Times New Roman" w:hAnsi="Times New Roman" w:eastAsia="宋体" w:cs="Times New Roman"/>
                <w:sz w:val="18"/>
                <w:szCs w:val="18"/>
                <w:highlight w:val="none"/>
              </w:rPr>
              <w:t>分布式电化学储能</w:t>
            </w:r>
            <w:r>
              <w:rPr>
                <w:rFonts w:hint="default" w:ascii="Times New Roman" w:hAnsi="Times New Roman" w:cs="Times New Roman"/>
                <w:sz w:val="18"/>
                <w:szCs w:val="18"/>
                <w:highlight w:val="none"/>
                <w:lang w:val="en-US" w:eastAsia="zh-CN"/>
              </w:rPr>
              <w:t>电站安全规程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4" w:type="pct"/>
            <w:vMerge w:val="continue"/>
            <w:tcBorders>
              <w:tl2br w:val="nil"/>
              <w:tr2bl w:val="nil"/>
            </w:tcBorders>
            <w:vAlign w:val="center"/>
          </w:tcPr>
          <w:p>
            <w:pPr>
              <w:pStyle w:val="23"/>
              <w:ind w:firstLine="0" w:firstLineChars="0"/>
              <w:jc w:val="center"/>
              <w:rPr>
                <w:rFonts w:hint="default" w:ascii="Times New Roman" w:hAnsi="Times New Roman" w:cs="Times New Roman"/>
                <w:sz w:val="18"/>
                <w:szCs w:val="18"/>
              </w:rPr>
            </w:pPr>
          </w:p>
        </w:tc>
        <w:tc>
          <w:tcPr>
            <w:tcW w:w="4115" w:type="pct"/>
            <w:tcBorders>
              <w:tl2br w:val="nil"/>
              <w:tr2bl w:val="nil"/>
            </w:tcBorders>
            <w:vAlign w:val="center"/>
          </w:tcPr>
          <w:p>
            <w:pPr>
              <w:pStyle w:val="23"/>
              <w:numPr>
                <w:ilvl w:val="0"/>
                <w:numId w:val="0"/>
              </w:numPr>
              <w:rPr>
                <w:rFonts w:hint="default" w:ascii="Times New Roman" w:hAnsi="Times New Roman" w:cs="Times New Roman"/>
                <w:sz w:val="18"/>
                <w:szCs w:val="18"/>
              </w:rPr>
            </w:pPr>
            <w:r>
              <w:rPr>
                <w:rFonts w:hint="default" w:ascii="Times New Roman" w:hAnsi="Times New Roman" w:eastAsia="宋体" w:cs="Times New Roman"/>
                <w:sz w:val="18"/>
                <w:szCs w:val="18"/>
                <w:highlight w:val="none"/>
              </w:rPr>
              <w:t>分布式电化学储能</w:t>
            </w:r>
            <w:r>
              <w:rPr>
                <w:rFonts w:hint="default" w:ascii="Times New Roman" w:hAnsi="Times New Roman" w:cs="Times New Roman"/>
                <w:sz w:val="18"/>
                <w:szCs w:val="18"/>
                <w:highlight w:val="none"/>
                <w:lang w:val="en-US" w:eastAsia="zh-CN"/>
              </w:rPr>
              <w:t>电站运行规程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4" w:type="pct"/>
            <w:vMerge w:val="continue"/>
            <w:tcBorders>
              <w:tl2br w:val="nil"/>
              <w:tr2bl w:val="nil"/>
            </w:tcBorders>
            <w:vAlign w:val="center"/>
          </w:tcPr>
          <w:p>
            <w:pPr>
              <w:pStyle w:val="23"/>
              <w:ind w:firstLine="0" w:firstLineChars="0"/>
              <w:jc w:val="center"/>
              <w:rPr>
                <w:rFonts w:hint="default" w:ascii="Times New Roman" w:hAnsi="Times New Roman" w:cs="Times New Roman"/>
                <w:sz w:val="18"/>
                <w:szCs w:val="18"/>
              </w:rPr>
            </w:pPr>
          </w:p>
        </w:tc>
        <w:tc>
          <w:tcPr>
            <w:tcW w:w="4115" w:type="pct"/>
            <w:tcBorders>
              <w:tl2br w:val="nil"/>
              <w:tr2bl w:val="nil"/>
            </w:tcBorders>
            <w:vAlign w:val="center"/>
          </w:tcPr>
          <w:p>
            <w:pPr>
              <w:pStyle w:val="23"/>
              <w:numPr>
                <w:ilvl w:val="0"/>
                <w:numId w:val="0"/>
              </w:numPr>
              <w:rPr>
                <w:rFonts w:hint="default" w:ascii="Times New Roman" w:hAnsi="Times New Roman" w:cs="Times New Roman"/>
                <w:sz w:val="18"/>
                <w:szCs w:val="18"/>
              </w:rPr>
            </w:pPr>
            <w:r>
              <w:rPr>
                <w:rFonts w:hint="default" w:ascii="Times New Roman" w:hAnsi="Times New Roman" w:eastAsia="宋体" w:cs="Times New Roman"/>
                <w:sz w:val="18"/>
                <w:szCs w:val="18"/>
                <w:highlight w:val="none"/>
              </w:rPr>
              <w:t>分布式电化学储能</w:t>
            </w:r>
            <w:r>
              <w:rPr>
                <w:rFonts w:hint="default" w:ascii="Times New Roman" w:hAnsi="Times New Roman" w:cs="Times New Roman"/>
                <w:sz w:val="18"/>
                <w:szCs w:val="18"/>
                <w:highlight w:val="none"/>
                <w:lang w:val="en-US" w:eastAsia="zh-CN"/>
              </w:rPr>
              <w:t>电站维护规程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4" w:type="pct"/>
            <w:vMerge w:val="continue"/>
            <w:tcBorders>
              <w:tl2br w:val="nil"/>
              <w:tr2bl w:val="nil"/>
            </w:tcBorders>
            <w:vAlign w:val="center"/>
          </w:tcPr>
          <w:p>
            <w:pPr>
              <w:pStyle w:val="23"/>
              <w:ind w:firstLine="0" w:firstLineChars="0"/>
              <w:jc w:val="center"/>
              <w:rPr>
                <w:rFonts w:hint="default" w:ascii="Times New Roman" w:hAnsi="Times New Roman" w:cs="Times New Roman"/>
                <w:sz w:val="18"/>
                <w:szCs w:val="18"/>
              </w:rPr>
            </w:pPr>
          </w:p>
        </w:tc>
        <w:tc>
          <w:tcPr>
            <w:tcW w:w="4115" w:type="pct"/>
            <w:tcBorders>
              <w:tl2br w:val="nil"/>
              <w:tr2bl w:val="nil"/>
            </w:tcBorders>
            <w:vAlign w:val="center"/>
          </w:tcPr>
          <w:p>
            <w:pPr>
              <w:pStyle w:val="23"/>
              <w:numPr>
                <w:ilvl w:val="0"/>
                <w:numId w:val="0"/>
              </w:numP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分布式电化学储能</w:t>
            </w:r>
            <w:r>
              <w:rPr>
                <w:rFonts w:hint="default" w:ascii="Times New Roman" w:hAnsi="Times New Roman" w:cs="Times New Roman"/>
                <w:sz w:val="18"/>
                <w:szCs w:val="18"/>
                <w:highlight w:val="none"/>
                <w:lang w:val="en-US" w:eastAsia="zh-CN"/>
              </w:rPr>
              <w:t>电站巡检规程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4" w:type="pct"/>
            <w:vMerge w:val="continue"/>
            <w:tcBorders>
              <w:tl2br w:val="nil"/>
              <w:tr2bl w:val="nil"/>
            </w:tcBorders>
            <w:vAlign w:val="center"/>
          </w:tcPr>
          <w:p>
            <w:pPr>
              <w:pStyle w:val="23"/>
              <w:ind w:firstLine="0" w:firstLineChars="0"/>
              <w:jc w:val="center"/>
              <w:rPr>
                <w:rFonts w:hint="default" w:ascii="Times New Roman" w:hAnsi="Times New Roman" w:cs="Times New Roman"/>
                <w:sz w:val="18"/>
                <w:szCs w:val="18"/>
              </w:rPr>
            </w:pPr>
          </w:p>
        </w:tc>
        <w:tc>
          <w:tcPr>
            <w:tcW w:w="4115" w:type="pct"/>
            <w:tcBorders>
              <w:tl2br w:val="nil"/>
              <w:tr2bl w:val="nil"/>
            </w:tcBorders>
            <w:vAlign w:val="center"/>
          </w:tcPr>
          <w:p>
            <w:pPr>
              <w:pStyle w:val="23"/>
              <w:numPr>
                <w:ilvl w:val="0"/>
                <w:numId w:val="0"/>
              </w:numPr>
              <w:rPr>
                <w:rFonts w:hint="default" w:ascii="Times New Roman" w:hAnsi="Times New Roman" w:eastAsia="宋体" w:cs="Times New Roman"/>
                <w:sz w:val="18"/>
                <w:szCs w:val="18"/>
                <w:highlight w:val="none"/>
                <w:lang w:val="en-US"/>
              </w:rPr>
            </w:pPr>
            <w:r>
              <w:rPr>
                <w:rFonts w:hint="default" w:ascii="Times New Roman" w:hAnsi="Times New Roman" w:eastAsia="宋体" w:cs="Times New Roman"/>
                <w:sz w:val="18"/>
                <w:szCs w:val="18"/>
                <w:highlight w:val="none"/>
              </w:rPr>
              <w:t>分布式电化学储能</w:t>
            </w:r>
            <w:r>
              <w:rPr>
                <w:rFonts w:hint="default" w:ascii="Times New Roman" w:hAnsi="Times New Roman" w:cs="Times New Roman"/>
                <w:sz w:val="18"/>
                <w:szCs w:val="18"/>
                <w:highlight w:val="none"/>
                <w:lang w:val="en-US" w:eastAsia="zh-CN"/>
              </w:rPr>
              <w:t>电站事故应急预案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84" w:type="pct"/>
            <w:vMerge w:val="continue"/>
            <w:tcBorders>
              <w:tl2br w:val="nil"/>
              <w:tr2bl w:val="nil"/>
            </w:tcBorders>
            <w:vAlign w:val="center"/>
          </w:tcPr>
          <w:p>
            <w:pPr>
              <w:pStyle w:val="23"/>
              <w:ind w:firstLine="0" w:firstLineChars="0"/>
              <w:jc w:val="center"/>
              <w:rPr>
                <w:rFonts w:hint="default" w:ascii="Times New Roman" w:hAnsi="Times New Roman" w:eastAsia="宋体" w:cs="Times New Roman"/>
                <w:sz w:val="18"/>
                <w:szCs w:val="18"/>
                <w:lang w:val="en-US" w:eastAsia="zh-CN"/>
              </w:rPr>
            </w:pPr>
          </w:p>
        </w:tc>
        <w:tc>
          <w:tcPr>
            <w:tcW w:w="4115" w:type="pct"/>
            <w:tcBorders>
              <w:tl2br w:val="nil"/>
              <w:tr2bl w:val="nil"/>
            </w:tcBorders>
            <w:vAlign w:val="center"/>
          </w:tcPr>
          <w:p>
            <w:pPr>
              <w:pStyle w:val="23"/>
              <w:numPr>
                <w:ilvl w:val="0"/>
                <w:numId w:val="0"/>
              </w:numPr>
              <w:rPr>
                <w:rFonts w:hint="default" w:ascii="Times New Roman" w:hAnsi="Times New Roman" w:cs="Times New Roman"/>
                <w:sz w:val="18"/>
                <w:szCs w:val="18"/>
                <w:lang w:val="en-US"/>
              </w:rPr>
            </w:pPr>
            <w:r>
              <w:rPr>
                <w:rFonts w:hint="default" w:ascii="Times New Roman" w:hAnsi="Times New Roman" w:eastAsia="宋体" w:cs="Times New Roman"/>
                <w:sz w:val="18"/>
                <w:szCs w:val="18"/>
                <w:highlight w:val="none"/>
              </w:rPr>
              <w:t>分布式电化学储能</w:t>
            </w:r>
            <w:r>
              <w:rPr>
                <w:rFonts w:hint="default" w:ascii="Times New Roman" w:hAnsi="Times New Roman" w:cs="Times New Roman"/>
                <w:sz w:val="18"/>
                <w:szCs w:val="18"/>
                <w:highlight w:val="none"/>
                <w:lang w:val="en-US" w:eastAsia="zh-CN"/>
              </w:rPr>
              <w:t>电站事故分级和处理控制规范</w:t>
            </w:r>
          </w:p>
        </w:tc>
      </w:tr>
    </w:tbl>
    <w:p>
      <w:pPr>
        <w:pStyle w:val="23"/>
        <w:ind w:left="0" w:leftChars="0" w:firstLine="0" w:firstLineChars="0"/>
        <w:rPr>
          <w:rFonts w:hint="default" w:ascii="Times New Roman" w:hAnsi="Times New Roman" w:cs="Times New Roman"/>
        </w:rPr>
      </w:pPr>
    </w:p>
    <w:p>
      <w:pPr>
        <w:pStyle w:val="23"/>
        <w:ind w:left="0" w:leftChars="0" w:firstLine="0" w:firstLineChars="0"/>
        <w:rPr>
          <w:rFonts w:hint="default" w:ascii="Times New Roman" w:hAnsi="Times New Roman" w:cs="Times New Roman"/>
        </w:rPr>
      </w:pPr>
    </w:p>
    <w:p>
      <w:pPr>
        <w:pStyle w:val="23"/>
        <w:ind w:left="0" w:leftChars="0" w:firstLine="0" w:firstLineChars="0"/>
        <w:rPr>
          <w:rFonts w:hint="default" w:ascii="Times New Roman" w:hAnsi="Times New Roman" w:cs="Times New Roman"/>
        </w:rPr>
      </w:pPr>
    </w:p>
    <w:p>
      <w:pPr>
        <w:pStyle w:val="93"/>
        <w:keepLines w:val="0"/>
        <w:pageBreakBefore w:val="0"/>
        <w:kinsoku/>
        <w:wordWrap/>
        <w:overflowPunct/>
        <w:topLinePunct w:val="0"/>
        <w:autoSpaceDE/>
        <w:autoSpaceDN/>
        <w:bidi w:val="0"/>
        <w:adjustRightInd/>
        <w:snapToGrid/>
        <w:spacing w:before="63" w:beforeLines="20" w:after="63" w:afterLines="20"/>
        <w:ind w:left="0" w:leftChars="0" w:firstLine="0" w:firstLineChars="0"/>
        <w:textAlignment w:val="auto"/>
        <w:rPr>
          <w:rFonts w:hint="default" w:ascii="Times New Roman" w:hAnsi="Times New Roman" w:eastAsia="黑体" w:cs="Times New Roman"/>
          <w:kern w:val="0"/>
          <w:sz w:val="21"/>
          <w:szCs w:val="21"/>
          <w:lang w:val="en-US" w:eastAsia="zh-CN" w:bidi="ar-SA"/>
        </w:rPr>
      </w:pPr>
      <w:bookmarkStart w:id="21" w:name="_Toc12215"/>
      <w:r>
        <w:rPr>
          <w:rFonts w:hint="default" w:ascii="Times New Roman" w:hAnsi="Times New Roman" w:cs="Times New Roman"/>
        </w:rPr>
        <w:br w:type="textWrapping"/>
      </w:r>
      <w:r>
        <w:rPr>
          <w:rFonts w:hint="default" w:ascii="Times New Roman" w:hAnsi="Times New Roman" w:cs="Times New Roman"/>
          <w:b w:val="0"/>
          <w:bCs/>
          <w:szCs w:val="21"/>
          <w:lang w:eastAsia="zh-CN"/>
        </w:rPr>
        <w:t>（</w:t>
      </w:r>
      <w:r>
        <w:rPr>
          <w:rFonts w:hint="default" w:ascii="Times New Roman" w:hAnsi="Times New Roman" w:eastAsia="黑体" w:cs="Times New Roman"/>
          <w:b w:val="0"/>
          <w:bCs/>
          <w:szCs w:val="21"/>
        </w:rPr>
        <w:t>资料性</w:t>
      </w:r>
      <w:r>
        <w:rPr>
          <w:rFonts w:hint="default" w:ascii="Times New Roman" w:hAnsi="Times New Roman" w:cs="Times New Roman"/>
          <w:b w:val="0"/>
          <w:bCs/>
          <w:szCs w:val="21"/>
          <w:lang w:eastAsia="zh-CN"/>
        </w:rPr>
        <w:t>）</w:t>
      </w:r>
      <w:r>
        <w:rPr>
          <w:rFonts w:hint="default" w:ascii="Times New Roman" w:hAnsi="Times New Roman" w:cs="Times New Roman"/>
        </w:rPr>
        <w:br w:type="textWrapping"/>
      </w:r>
      <w:r>
        <w:rPr>
          <w:rFonts w:hint="default" w:ascii="Times New Roman" w:hAnsi="Times New Roman" w:eastAsia="黑体" w:cs="Times New Roman"/>
          <w:kern w:val="0"/>
          <w:sz w:val="21"/>
          <w:szCs w:val="21"/>
          <w:lang w:val="en-US" w:eastAsia="zh-CN" w:bidi="ar-SA"/>
        </w:rPr>
        <w:t>工作票和操作票格式</w:t>
      </w:r>
      <w:bookmarkEnd w:id="21"/>
    </w:p>
    <w:p>
      <w:pPr>
        <w:keepNext w:val="0"/>
        <w:keepLines w:val="0"/>
        <w:pageBreakBefore w:val="0"/>
        <w:widowControl w:val="0"/>
        <w:kinsoku/>
        <w:wordWrap/>
        <w:overflowPunct/>
        <w:topLinePunct w:val="0"/>
        <w:autoSpaceDE/>
        <w:autoSpaceDN/>
        <w:bidi w:val="0"/>
        <w:adjustRightInd/>
        <w:snapToGrid/>
        <w:spacing w:before="219" w:beforeLines="70" w:after="219" w:afterLines="70"/>
        <w:jc w:val="left"/>
        <w:textAlignment w:val="auto"/>
        <w:rPr>
          <w:rFonts w:hint="default" w:ascii="Times New Roman" w:hAnsi="Times New Roman" w:eastAsia="黑体" w:cs="Times New Roman"/>
          <w:b w:val="0"/>
          <w:bCs/>
          <w:szCs w:val="21"/>
          <w:lang w:val="en-US" w:eastAsia="zh-CN"/>
        </w:rPr>
      </w:pPr>
      <w:bookmarkStart w:id="22" w:name="_Toc331025806"/>
      <w:r>
        <w:rPr>
          <w:rFonts w:hint="default" w:ascii="Times New Roman" w:hAnsi="Times New Roman" w:eastAsia="黑体" w:cs="Times New Roman"/>
          <w:b w:val="0"/>
          <w:bCs/>
          <w:szCs w:val="21"/>
          <w:lang w:val="en-US" w:eastAsia="zh-CN"/>
        </w:rPr>
        <w:t>B.1 电气作业</w:t>
      </w:r>
      <w:r>
        <w:rPr>
          <w:rFonts w:hint="default" w:ascii="Times New Roman" w:hAnsi="Times New Roman" w:eastAsia="黑体" w:cs="Times New Roman"/>
          <w:b w:val="0"/>
          <w:bCs/>
          <w:szCs w:val="21"/>
        </w:rPr>
        <w:t>工作票</w:t>
      </w:r>
      <w:bookmarkEnd w:id="22"/>
    </w:p>
    <w:p>
      <w:pPr>
        <w:keepNext w:val="0"/>
        <w:keepLines w:val="0"/>
        <w:pageBreakBefore w:val="0"/>
        <w:widowControl w:val="0"/>
        <w:kinsoku/>
        <w:wordWrap/>
        <w:overflowPunct/>
        <w:topLinePunct w:val="0"/>
        <w:autoSpaceDE/>
        <w:autoSpaceDN/>
        <w:bidi w:val="0"/>
        <w:adjustRightInd/>
        <w:snapToGrid/>
        <w:spacing w:before="219" w:beforeLines="70" w:after="219" w:afterLines="70"/>
        <w:ind w:firstLine="420" w:firstLineChars="20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highlight w:val="none"/>
        </w:rPr>
        <w:t>分布式电化学储能电站</w:t>
      </w:r>
      <w:r>
        <w:rPr>
          <w:rFonts w:hint="default" w:ascii="Times New Roman" w:hAnsi="Times New Roman" w:cs="Times New Roman"/>
          <w:szCs w:val="21"/>
        </w:rPr>
        <w:t>电气</w:t>
      </w:r>
      <w:r>
        <w:rPr>
          <w:rFonts w:hint="default" w:ascii="Times New Roman" w:hAnsi="Times New Roman" w:cs="Times New Roman"/>
          <w:szCs w:val="21"/>
          <w:lang w:val="en-US" w:eastAsia="zh-CN"/>
        </w:rPr>
        <w:t>作业</w:t>
      </w:r>
      <w:r>
        <w:rPr>
          <w:rFonts w:hint="default" w:ascii="Times New Roman" w:hAnsi="Times New Roman" w:cs="Times New Roman"/>
          <w:szCs w:val="21"/>
        </w:rPr>
        <w:t>工作票</w:t>
      </w:r>
      <w:r>
        <w:rPr>
          <w:rFonts w:hint="default" w:ascii="Times New Roman" w:hAnsi="Times New Roman" w:cs="Times New Roman"/>
          <w:szCs w:val="21"/>
          <w:lang w:val="en-US" w:eastAsia="zh-CN"/>
        </w:rPr>
        <w:t>格式见表B.1</w:t>
      </w:r>
    </w:p>
    <w:p>
      <w:pPr>
        <w:keepNext w:val="0"/>
        <w:keepLines w:val="0"/>
        <w:pageBreakBefore w:val="0"/>
        <w:widowControl w:val="0"/>
        <w:kinsoku/>
        <w:wordWrap/>
        <w:overflowPunct/>
        <w:topLinePunct w:val="0"/>
        <w:autoSpaceDE/>
        <w:autoSpaceDN/>
        <w:bidi w:val="0"/>
        <w:adjustRightInd/>
        <w:snapToGrid/>
        <w:spacing w:before="219" w:beforeLines="70" w:after="219" w:afterLines="70"/>
        <w:jc w:val="center"/>
        <w:textAlignment w:val="auto"/>
        <w:rPr>
          <w:rFonts w:hint="default" w:ascii="Times New Roman" w:hAnsi="Times New Roman" w:eastAsia="黑体" w:cs="Times New Roman"/>
          <w:b w:val="0"/>
          <w:bCs/>
          <w:szCs w:val="21"/>
        </w:rPr>
      </w:pPr>
      <w:r>
        <w:rPr>
          <w:rFonts w:hint="default" w:ascii="Times New Roman" w:hAnsi="Times New Roman" w:eastAsia="黑体" w:cs="Times New Roman"/>
          <w:b w:val="0"/>
          <w:bCs/>
          <w:szCs w:val="21"/>
        </w:rPr>
        <w:t xml:space="preserve">表B.1 </w:t>
      </w:r>
      <w:r>
        <w:rPr>
          <w:rFonts w:hint="default" w:ascii="Times New Roman" w:hAnsi="Times New Roman" w:eastAsia="黑体" w:cs="Times New Roman"/>
          <w:b w:val="0"/>
          <w:bCs/>
          <w:szCs w:val="21"/>
          <w:lang w:val="en-US" w:eastAsia="zh-CN"/>
        </w:rPr>
        <w:t>电气作业</w:t>
      </w:r>
      <w:r>
        <w:rPr>
          <w:rFonts w:hint="default" w:ascii="Times New Roman" w:hAnsi="Times New Roman" w:eastAsia="黑体" w:cs="Times New Roman"/>
          <w:b w:val="0"/>
          <w:bCs/>
          <w:szCs w:val="21"/>
        </w:rPr>
        <w:t>工作票</w:t>
      </w:r>
    </w:p>
    <w:tbl>
      <w:tblPr>
        <w:tblStyle w:val="34"/>
        <w:tblW w:w="9600" w:type="dxa"/>
        <w:tblInd w:w="-25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3623"/>
        <w:gridCol w:w="1015"/>
        <w:gridCol w:w="36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351" w:type="dxa"/>
            <w:tcBorders>
              <w:tl2br w:val="nil"/>
              <w:tr2bl w:val="nil"/>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单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位</w:t>
            </w:r>
          </w:p>
        </w:tc>
        <w:tc>
          <w:tcPr>
            <w:tcW w:w="3623" w:type="dxa"/>
            <w:tcBorders>
              <w:tl2br w:val="nil"/>
              <w:tr2bl w:val="nil"/>
            </w:tcBorders>
            <w:noWrap w:val="0"/>
            <w:vAlign w:val="center"/>
          </w:tcPr>
          <w:p>
            <w:pPr>
              <w:ind w:firstLine="336" w:firstLineChars="187"/>
              <w:rPr>
                <w:rFonts w:hint="default" w:ascii="Times New Roman" w:hAnsi="Times New Roman" w:cs="Times New Roman"/>
                <w:sz w:val="18"/>
                <w:szCs w:val="18"/>
              </w:rPr>
            </w:pPr>
          </w:p>
        </w:tc>
        <w:tc>
          <w:tcPr>
            <w:tcW w:w="1015" w:type="dxa"/>
            <w:tcBorders>
              <w:tl2br w:val="nil"/>
              <w:tr2bl w:val="nil"/>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编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号</w:t>
            </w:r>
          </w:p>
        </w:tc>
        <w:tc>
          <w:tcPr>
            <w:tcW w:w="3611" w:type="dxa"/>
            <w:tcBorders>
              <w:tl2br w:val="nil"/>
              <w:tr2bl w:val="nil"/>
            </w:tcBorders>
            <w:noWrap w:val="0"/>
            <w:vAlign w:val="center"/>
          </w:tcPr>
          <w:p>
            <w:pPr>
              <w:ind w:firstLine="336" w:firstLineChars="187"/>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00" w:type="dxa"/>
            <w:gridSpan w:val="4"/>
            <w:tcBorders>
              <w:tl2br w:val="nil"/>
              <w:tr2bl w:val="nil"/>
            </w:tcBorders>
            <w:noWrap w:val="0"/>
            <w:vAlign w:val="top"/>
          </w:tcPr>
          <w:p>
            <w:pPr>
              <w:rPr>
                <w:rFonts w:hint="default" w:ascii="Times New Roman" w:hAnsi="Times New Roman" w:cs="Times New Roman"/>
                <w:sz w:val="18"/>
                <w:szCs w:val="18"/>
              </w:rPr>
            </w:pPr>
            <w:r>
              <w:rPr>
                <w:rFonts w:hint="default" w:ascii="Times New Roman" w:hAnsi="Times New Roman" w:cs="Times New Roman"/>
                <w:sz w:val="18"/>
                <w:szCs w:val="18"/>
              </w:rPr>
              <w:t xml:space="preserve">工作负责人(监护人):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班</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600" w:type="dxa"/>
            <w:gridSpan w:val="4"/>
            <w:tcBorders>
              <w:tl2br w:val="nil"/>
              <w:tr2bl w:val="nil"/>
            </w:tcBorders>
            <w:noWrap w:val="0"/>
            <w:vAlign w:val="top"/>
          </w:tcPr>
          <w:p>
            <w:pPr>
              <w:ind w:firstLine="360" w:firstLineChars="200"/>
              <w:rPr>
                <w:rFonts w:hint="default" w:ascii="Times New Roman" w:hAnsi="Times New Roman" w:cs="Times New Roman"/>
                <w:sz w:val="18"/>
                <w:szCs w:val="18"/>
              </w:rPr>
            </w:pPr>
            <w:r>
              <w:rPr>
                <w:rFonts w:hint="default" w:ascii="Times New Roman" w:hAnsi="Times New Roman" w:cs="Times New Roman"/>
                <w:sz w:val="18"/>
                <w:szCs w:val="18"/>
              </w:rPr>
              <w:t>工作班成员</w:t>
            </w:r>
            <w:r>
              <w:rPr>
                <w:rFonts w:hint="default" w:ascii="Times New Roman" w:hAnsi="Times New Roman" w:cs="Times New Roman"/>
                <w:sz w:val="18"/>
                <w:szCs w:val="18"/>
                <w:lang w:eastAsia="zh-CN"/>
              </w:rPr>
              <w:t>（</w:t>
            </w:r>
            <w:r>
              <w:rPr>
                <w:rFonts w:hint="default" w:ascii="Times New Roman" w:hAnsi="Times New Roman" w:cs="Times New Roman"/>
                <w:sz w:val="18"/>
                <w:szCs w:val="18"/>
              </w:rPr>
              <w:t xml:space="preserve">不包括工作负责人): </w:t>
            </w:r>
          </w:p>
          <w:p>
            <w:pPr>
              <w:ind w:firstLine="336" w:firstLineChars="187"/>
              <w:rPr>
                <w:rFonts w:hint="default" w:ascii="Times New Roman" w:hAnsi="Times New Roman" w:cs="Times New Roman"/>
                <w:sz w:val="18"/>
                <w:szCs w:val="18"/>
              </w:rPr>
            </w:pPr>
          </w:p>
          <w:p>
            <w:pPr>
              <w:ind w:firstLine="6816" w:firstLineChars="3787"/>
              <w:rPr>
                <w:rFonts w:hint="default" w:ascii="Times New Roman" w:hAnsi="Times New Roman" w:cs="Times New Roman"/>
                <w:sz w:val="18"/>
                <w:szCs w:val="18"/>
              </w:rPr>
            </w:pPr>
            <w:r>
              <w:rPr>
                <w:rFonts w:hint="default" w:ascii="Times New Roman" w:hAnsi="Times New Roman" w:cs="Times New Roman"/>
                <w:sz w:val="18"/>
                <w:szCs w:val="18"/>
              </w:rPr>
              <w:t xml:space="preserve">共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 xml:space="preserve"> 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00" w:type="dxa"/>
            <w:gridSpan w:val="4"/>
            <w:tcBorders>
              <w:tl2br w:val="nil"/>
              <w:tr2bl w:val="nil"/>
            </w:tcBorders>
            <w:noWrap w:val="0"/>
            <w:vAlign w:val="top"/>
          </w:tcPr>
          <w:p>
            <w:pPr>
              <w:ind w:firstLine="360" w:firstLineChars="200"/>
              <w:rPr>
                <w:rFonts w:hint="default" w:ascii="Times New Roman" w:hAnsi="Times New Roman" w:cs="Times New Roman"/>
                <w:sz w:val="18"/>
                <w:szCs w:val="18"/>
              </w:rPr>
            </w:pPr>
            <w:r>
              <w:rPr>
                <w:rFonts w:hint="default" w:ascii="Times New Roman" w:hAnsi="Times New Roman" w:cs="Times New Roman"/>
                <w:sz w:val="18"/>
                <w:szCs w:val="18"/>
              </w:rPr>
              <w:t>工作的</w:t>
            </w:r>
            <w:r>
              <w:rPr>
                <w:rFonts w:hint="default" w:ascii="Times New Roman" w:hAnsi="Times New Roman" w:cs="Times New Roman"/>
                <w:sz w:val="18"/>
                <w:szCs w:val="18"/>
                <w:lang w:eastAsia="zh-CN"/>
              </w:rPr>
              <w:t>储能站</w:t>
            </w:r>
            <w:r>
              <w:rPr>
                <w:rFonts w:hint="default" w:ascii="Times New Roman" w:hAnsi="Times New Roman" w:cs="Times New Roman"/>
                <w:sz w:val="18"/>
                <w:szCs w:val="18"/>
              </w:rPr>
              <w:t>名称及设备名称: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51" w:type="dxa"/>
            <w:vMerge w:val="restart"/>
            <w:tcBorders>
              <w:tl2br w:val="nil"/>
              <w:tr2bl w:val="nil"/>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工作任务</w:t>
            </w:r>
          </w:p>
        </w:tc>
        <w:tc>
          <w:tcPr>
            <w:tcW w:w="3623" w:type="dxa"/>
            <w:tcBorders>
              <w:tl2br w:val="nil"/>
              <w:tr2bl w:val="nil"/>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工作地点或地段</w:t>
            </w:r>
          </w:p>
        </w:tc>
        <w:tc>
          <w:tcPr>
            <w:tcW w:w="4626" w:type="dxa"/>
            <w:gridSpan w:val="2"/>
            <w:tcBorders>
              <w:tl2br w:val="nil"/>
              <w:tr2bl w:val="nil"/>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48" w:hRule="atLeast"/>
        </w:trPr>
        <w:tc>
          <w:tcPr>
            <w:tcW w:w="1351" w:type="dxa"/>
            <w:vMerge w:val="continue"/>
            <w:tcBorders>
              <w:tl2br w:val="nil"/>
              <w:tr2bl w:val="nil"/>
            </w:tcBorders>
            <w:noWrap w:val="0"/>
            <w:vAlign w:val="center"/>
          </w:tcPr>
          <w:p>
            <w:pPr>
              <w:ind w:firstLine="336" w:firstLineChars="187"/>
              <w:rPr>
                <w:rFonts w:hint="default" w:ascii="Times New Roman" w:hAnsi="Times New Roman" w:cs="Times New Roman"/>
                <w:sz w:val="18"/>
                <w:szCs w:val="18"/>
              </w:rPr>
            </w:pPr>
          </w:p>
        </w:tc>
        <w:tc>
          <w:tcPr>
            <w:tcW w:w="3623" w:type="dxa"/>
            <w:tcBorders>
              <w:tl2br w:val="nil"/>
              <w:tr2bl w:val="nil"/>
            </w:tcBorders>
            <w:noWrap w:val="0"/>
            <w:vAlign w:val="center"/>
          </w:tcPr>
          <w:p>
            <w:pPr>
              <w:ind w:firstLine="336" w:firstLineChars="187"/>
              <w:rPr>
                <w:rFonts w:hint="default" w:ascii="Times New Roman" w:hAnsi="Times New Roman" w:cs="Times New Roman"/>
                <w:sz w:val="18"/>
                <w:szCs w:val="18"/>
              </w:rPr>
            </w:pPr>
          </w:p>
        </w:tc>
        <w:tc>
          <w:tcPr>
            <w:tcW w:w="4626" w:type="dxa"/>
            <w:gridSpan w:val="2"/>
            <w:tcBorders>
              <w:tl2br w:val="nil"/>
              <w:tr2bl w:val="nil"/>
            </w:tcBorders>
            <w:noWrap w:val="0"/>
            <w:vAlign w:val="center"/>
          </w:tcPr>
          <w:p>
            <w:pPr>
              <w:ind w:firstLine="336" w:firstLineChars="187"/>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00" w:type="dxa"/>
            <w:gridSpan w:val="4"/>
            <w:tcBorders>
              <w:tl2br w:val="nil"/>
              <w:tr2bl w:val="nil"/>
            </w:tcBorders>
            <w:noWrap w:val="0"/>
            <w:vAlign w:val="top"/>
          </w:tcPr>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t>计划工作时间: 自    年  月  日  时  分至     年  月  日  时  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00" w:type="dxa"/>
            <w:gridSpan w:val="4"/>
            <w:tcBorders>
              <w:tl2br w:val="nil"/>
              <w:tr2bl w:val="nil"/>
            </w:tcBorders>
            <w:noWrap w:val="0"/>
            <w:vAlign w:val="top"/>
          </w:tcPr>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t>工作条件(停电或不停电,或邻近及保留带电设备名称):</w:t>
            </w:r>
          </w:p>
          <w:p>
            <w:pPr>
              <w:ind w:firstLine="336" w:firstLineChars="187"/>
              <w:rPr>
                <w:rFonts w:hint="default" w:ascii="Times New Roman" w:hAnsi="Times New Roman" w:cs="Times New Roman"/>
                <w:sz w:val="18"/>
                <w:szCs w:val="18"/>
              </w:rPr>
            </w:pPr>
          </w:p>
          <w:p>
            <w:pPr>
              <w:ind w:firstLine="336" w:firstLineChars="187"/>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55" w:hRule="atLeast"/>
        </w:trPr>
        <w:tc>
          <w:tcPr>
            <w:tcW w:w="9600" w:type="dxa"/>
            <w:gridSpan w:val="4"/>
            <w:tcBorders>
              <w:tl2br w:val="nil"/>
              <w:tr2bl w:val="nil"/>
            </w:tcBorders>
            <w:noWrap w:val="0"/>
            <w:vAlign w:val="top"/>
          </w:tcPr>
          <w:p>
            <w:pPr>
              <w:ind w:firstLine="360" w:firstLineChars="200"/>
              <w:rPr>
                <w:rFonts w:hint="default" w:ascii="Times New Roman" w:hAnsi="Times New Roman" w:cs="Times New Roman"/>
                <w:sz w:val="18"/>
                <w:szCs w:val="18"/>
              </w:rPr>
            </w:pPr>
            <w:r>
              <w:rPr>
                <w:rFonts w:hint="default" w:ascii="Times New Roman" w:hAnsi="Times New Roman" w:cs="Times New Roman"/>
                <w:sz w:val="18"/>
                <w:szCs w:val="18"/>
              </w:rPr>
              <w:t>注意事项(安全措施〉:</w:t>
            </w:r>
          </w:p>
          <w:p>
            <w:pPr>
              <w:ind w:firstLine="336" w:firstLineChars="187"/>
              <w:rPr>
                <w:rFonts w:hint="default" w:ascii="Times New Roman" w:hAnsi="Times New Roman" w:cs="Times New Roman"/>
                <w:sz w:val="18"/>
                <w:szCs w:val="18"/>
              </w:rPr>
            </w:pPr>
          </w:p>
          <w:p>
            <w:pPr>
              <w:ind w:firstLine="336" w:firstLineChars="187"/>
              <w:rPr>
                <w:rFonts w:hint="default" w:ascii="Times New Roman" w:hAnsi="Times New Roman" w:cs="Times New Roman"/>
                <w:sz w:val="18"/>
                <w:szCs w:val="18"/>
              </w:rPr>
            </w:pPr>
          </w:p>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t>工作票签发人签名:                      签发日期:     年  月  日  时  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67" w:hRule="atLeast"/>
        </w:trPr>
        <w:tc>
          <w:tcPr>
            <w:tcW w:w="9600" w:type="dxa"/>
            <w:gridSpan w:val="4"/>
            <w:tcBorders>
              <w:tl2br w:val="nil"/>
              <w:tr2bl w:val="nil"/>
            </w:tcBorders>
            <w:noWrap w:val="0"/>
            <w:vAlign w:val="top"/>
          </w:tcPr>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t>补充安全措施(工作许可人填写):</w:t>
            </w:r>
          </w:p>
          <w:p>
            <w:pPr>
              <w:ind w:firstLine="336" w:firstLineChars="187"/>
              <w:rPr>
                <w:rFonts w:hint="default" w:ascii="Times New Roman" w:hAnsi="Times New Roman" w:cs="Times New Roman"/>
                <w:sz w:val="18"/>
                <w:szCs w:val="18"/>
              </w:rPr>
            </w:pPr>
          </w:p>
          <w:p>
            <w:pPr>
              <w:ind w:firstLine="336" w:firstLineChars="187"/>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9600" w:type="dxa"/>
            <w:gridSpan w:val="4"/>
            <w:tcBorders>
              <w:tl2br w:val="nil"/>
              <w:tr2bl w:val="nil"/>
            </w:tcBorders>
            <w:noWrap w:val="0"/>
            <w:vAlign w:val="top"/>
          </w:tcPr>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t>确认本工作票上述各项内容：</w:t>
            </w:r>
          </w:p>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t>工作负责人签名：                            工作许可人签名:</w:t>
            </w:r>
          </w:p>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t>许可工作时间:     年   月   日   时   分</w:t>
            </w:r>
          </w:p>
        </w:tc>
      </w:tr>
    </w:tbl>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br w:type="page"/>
      </w:r>
    </w:p>
    <w:p>
      <w:pPr>
        <w:ind w:firstLine="392" w:firstLineChars="187"/>
        <w:jc w:val="center"/>
        <w:rPr>
          <w:rFonts w:hint="default" w:ascii="Times New Roman" w:hAnsi="Times New Roman" w:eastAsia="宋体" w:cs="Times New Roman"/>
          <w:sz w:val="18"/>
          <w:szCs w:val="18"/>
          <w:lang w:eastAsia="zh-CN"/>
        </w:rPr>
      </w:pPr>
      <w:r>
        <w:rPr>
          <w:rFonts w:hint="default" w:ascii="Times New Roman" w:hAnsi="Times New Roman" w:eastAsia="黑体" w:cs="Times New Roman"/>
          <w:b w:val="0"/>
          <w:bCs/>
          <w:szCs w:val="21"/>
        </w:rPr>
        <w:t>表B.1</w:t>
      </w:r>
      <w:r>
        <w:rPr>
          <w:rFonts w:hint="default" w:ascii="Times New Roman" w:hAnsi="Times New Roman" w:eastAsia="宋体" w:cs="Times New Roman"/>
          <w:b w:val="0"/>
          <w:bCs/>
          <w:szCs w:val="21"/>
          <w:lang w:eastAsia="zh-CN"/>
        </w:rPr>
        <w:t>（</w:t>
      </w:r>
      <w:r>
        <w:rPr>
          <w:rFonts w:hint="default" w:ascii="Times New Roman" w:hAnsi="Times New Roman" w:eastAsia="宋体" w:cs="Times New Roman"/>
          <w:b w:val="0"/>
          <w:bCs/>
          <w:szCs w:val="21"/>
          <w:lang w:val="en-US" w:eastAsia="zh-CN"/>
        </w:rPr>
        <w:t>续</w:t>
      </w:r>
      <w:r>
        <w:rPr>
          <w:rFonts w:hint="default" w:ascii="Times New Roman" w:hAnsi="Times New Roman" w:eastAsia="宋体" w:cs="Times New Roman"/>
          <w:b w:val="0"/>
          <w:bCs/>
          <w:szCs w:val="21"/>
          <w:lang w:eastAsia="zh-CN"/>
        </w:rPr>
        <w:t>）</w:t>
      </w:r>
    </w:p>
    <w:tbl>
      <w:tblPr>
        <w:tblStyle w:val="34"/>
        <w:tblW w:w="9600" w:type="dxa"/>
        <w:tblInd w:w="-25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81" w:hRule="atLeast"/>
        </w:trPr>
        <w:tc>
          <w:tcPr>
            <w:tcW w:w="9600" w:type="dxa"/>
            <w:tcBorders>
              <w:tl2br w:val="nil"/>
              <w:tr2bl w:val="nil"/>
            </w:tcBorders>
            <w:noWrap w:val="0"/>
            <w:vAlign w:val="top"/>
          </w:tcPr>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t>确认工作负责人布置的工作任务和安全措施:</w:t>
            </w:r>
          </w:p>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t>工作班成员签名:</w:t>
            </w:r>
          </w:p>
          <w:p>
            <w:pPr>
              <w:ind w:firstLine="336" w:firstLineChars="187"/>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00" w:type="dxa"/>
            <w:tcBorders>
              <w:tl2br w:val="nil"/>
              <w:tr2bl w:val="nil"/>
            </w:tcBorders>
            <w:noWrap w:val="0"/>
            <w:vAlign w:val="top"/>
          </w:tcPr>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t>工作票延期:</w:t>
            </w:r>
          </w:p>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t>有效期延长到:     年   月   日   时   分</w:t>
            </w:r>
          </w:p>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t xml:space="preserve">工作负责人签名: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日期:     年  月  日  时  分</w:t>
            </w:r>
          </w:p>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t xml:space="preserve">工作许可人签名: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日期:     年  月  日  时  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00" w:type="dxa"/>
            <w:tcBorders>
              <w:tl2br w:val="nil"/>
              <w:tr2bl w:val="nil"/>
            </w:tcBorders>
            <w:noWrap w:val="0"/>
            <w:vAlign w:val="top"/>
          </w:tcPr>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t>工作票终结:</w:t>
            </w:r>
          </w:p>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t>全部工作于     年   月   日   时   分结束,工作人员已全部撤离,材料工具已清理完毕。</w:t>
            </w:r>
          </w:p>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t xml:space="preserve">工作负责人签名: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日期:     年  月  日  时  分</w:t>
            </w:r>
          </w:p>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t xml:space="preserve">工作许可人签名: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日期:     年  月  日  时  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00" w:type="dxa"/>
            <w:tcBorders>
              <w:tl2br w:val="nil"/>
              <w:tr2bl w:val="nil"/>
            </w:tcBorders>
            <w:noWrap w:val="0"/>
            <w:vAlign w:val="top"/>
          </w:tcPr>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t>备注:</w:t>
            </w:r>
          </w:p>
          <w:p>
            <w:pPr>
              <w:ind w:firstLine="336" w:firstLineChars="187"/>
              <w:rPr>
                <w:rFonts w:hint="default" w:ascii="Times New Roman" w:hAnsi="Times New Roman" w:cs="Times New Roman"/>
                <w:sz w:val="18"/>
                <w:szCs w:val="18"/>
              </w:rPr>
            </w:pPr>
          </w:p>
          <w:p>
            <w:pPr>
              <w:ind w:firstLine="336" w:firstLineChars="187"/>
              <w:rPr>
                <w:rFonts w:hint="default" w:ascii="Times New Roman" w:hAnsi="Times New Roman" w:cs="Times New Roman"/>
                <w:sz w:val="18"/>
                <w:szCs w:val="18"/>
              </w:rPr>
            </w:pPr>
          </w:p>
          <w:p>
            <w:pPr>
              <w:ind w:firstLine="336" w:firstLineChars="187"/>
              <w:rPr>
                <w:rFonts w:hint="default" w:ascii="Times New Roman" w:hAnsi="Times New Roman" w:cs="Times New Roman"/>
                <w:sz w:val="18"/>
                <w:szCs w:val="18"/>
              </w:rPr>
            </w:pPr>
          </w:p>
        </w:tc>
      </w:tr>
    </w:tbl>
    <w:p>
      <w:pPr>
        <w:jc w:val="left"/>
        <w:rPr>
          <w:rFonts w:hint="default" w:ascii="Times New Roman" w:hAnsi="Times New Roman" w:eastAsia="黑体" w:cs="Times New Roman"/>
          <w:b/>
          <w:szCs w:val="21"/>
          <w:lang w:val="en-US" w:eastAsia="zh-CN"/>
        </w:rPr>
      </w:pPr>
    </w:p>
    <w:p>
      <w:pPr>
        <w:jc w:val="left"/>
        <w:rPr>
          <w:rFonts w:hint="default" w:ascii="Times New Roman" w:hAnsi="Times New Roman" w:eastAsia="黑体" w:cs="Times New Roman"/>
          <w:b/>
          <w:szCs w:val="21"/>
          <w:lang w:val="en-US" w:eastAsia="zh-CN"/>
        </w:rPr>
      </w:pPr>
    </w:p>
    <w:p>
      <w:pPr>
        <w:jc w:val="left"/>
        <w:rPr>
          <w:rFonts w:hint="default" w:ascii="Times New Roman" w:hAnsi="Times New Roman" w:eastAsia="黑体" w:cs="Times New Roman"/>
          <w:b/>
          <w:szCs w:val="21"/>
          <w:lang w:val="en-US" w:eastAsia="zh-CN"/>
        </w:rPr>
      </w:pPr>
    </w:p>
    <w:p>
      <w:pPr>
        <w:jc w:val="left"/>
        <w:rPr>
          <w:rFonts w:hint="default" w:ascii="Times New Roman" w:hAnsi="Times New Roman" w:eastAsia="黑体" w:cs="Times New Roman"/>
          <w:b/>
          <w:szCs w:val="21"/>
          <w:lang w:val="en-US" w:eastAsia="zh-CN"/>
        </w:rPr>
      </w:pPr>
    </w:p>
    <w:p>
      <w:pPr>
        <w:jc w:val="left"/>
        <w:rPr>
          <w:rFonts w:hint="default" w:ascii="Times New Roman" w:hAnsi="Times New Roman" w:eastAsia="黑体" w:cs="Times New Roman"/>
          <w:b/>
          <w:szCs w:val="21"/>
          <w:lang w:val="en-US" w:eastAsia="zh-CN"/>
        </w:rPr>
      </w:pPr>
    </w:p>
    <w:p>
      <w:pPr>
        <w:jc w:val="left"/>
        <w:rPr>
          <w:rFonts w:hint="default" w:ascii="Times New Roman" w:hAnsi="Times New Roman" w:eastAsia="黑体" w:cs="Times New Roman"/>
          <w:b/>
          <w:szCs w:val="21"/>
          <w:lang w:val="en-US" w:eastAsia="zh-CN"/>
        </w:rPr>
      </w:pPr>
    </w:p>
    <w:p>
      <w:pPr>
        <w:jc w:val="left"/>
        <w:rPr>
          <w:rFonts w:hint="default" w:ascii="Times New Roman" w:hAnsi="Times New Roman" w:eastAsia="黑体" w:cs="Times New Roman"/>
          <w:b/>
          <w:szCs w:val="21"/>
          <w:lang w:val="en-US" w:eastAsia="zh-CN"/>
        </w:rPr>
      </w:pPr>
    </w:p>
    <w:p>
      <w:pPr>
        <w:jc w:val="left"/>
        <w:rPr>
          <w:rFonts w:hint="default" w:ascii="Times New Roman" w:hAnsi="Times New Roman" w:eastAsia="黑体" w:cs="Times New Roman"/>
          <w:b/>
          <w:szCs w:val="21"/>
          <w:lang w:val="en-US" w:eastAsia="zh-CN"/>
        </w:rPr>
      </w:pPr>
    </w:p>
    <w:p>
      <w:pPr>
        <w:jc w:val="left"/>
        <w:rPr>
          <w:rFonts w:hint="default" w:ascii="Times New Roman" w:hAnsi="Times New Roman" w:eastAsia="黑体" w:cs="Times New Roman"/>
          <w:b/>
          <w:szCs w:val="21"/>
          <w:lang w:val="en-US" w:eastAsia="zh-CN"/>
        </w:rPr>
      </w:pPr>
    </w:p>
    <w:p>
      <w:pPr>
        <w:jc w:val="left"/>
        <w:rPr>
          <w:rFonts w:hint="default" w:ascii="Times New Roman" w:hAnsi="Times New Roman" w:eastAsia="黑体" w:cs="Times New Roman"/>
          <w:b/>
          <w:szCs w:val="21"/>
          <w:lang w:val="en-US" w:eastAsia="zh-CN"/>
        </w:rPr>
      </w:pPr>
    </w:p>
    <w:p>
      <w:pPr>
        <w:jc w:val="left"/>
        <w:rPr>
          <w:rFonts w:hint="default" w:ascii="Times New Roman" w:hAnsi="Times New Roman" w:eastAsia="黑体" w:cs="Times New Roman"/>
          <w:b/>
          <w:szCs w:val="21"/>
          <w:lang w:val="en-US" w:eastAsia="zh-CN"/>
        </w:rPr>
      </w:pPr>
    </w:p>
    <w:p>
      <w:pPr>
        <w:jc w:val="left"/>
        <w:rPr>
          <w:rFonts w:hint="default" w:ascii="Times New Roman" w:hAnsi="Times New Roman" w:eastAsia="黑体" w:cs="Times New Roman"/>
          <w:b/>
          <w:szCs w:val="21"/>
          <w:lang w:val="en-US" w:eastAsia="zh-CN"/>
        </w:rPr>
      </w:pPr>
    </w:p>
    <w:p>
      <w:pPr>
        <w:jc w:val="left"/>
        <w:rPr>
          <w:rFonts w:hint="default" w:ascii="Times New Roman" w:hAnsi="Times New Roman" w:eastAsia="黑体" w:cs="Times New Roman"/>
          <w:b/>
          <w:szCs w:val="21"/>
          <w:lang w:val="en-US" w:eastAsia="zh-CN"/>
        </w:rPr>
      </w:pPr>
    </w:p>
    <w:p>
      <w:pPr>
        <w:jc w:val="left"/>
        <w:rPr>
          <w:rFonts w:hint="default" w:ascii="Times New Roman" w:hAnsi="Times New Roman" w:eastAsia="黑体" w:cs="Times New Roman"/>
          <w:b/>
          <w:szCs w:val="21"/>
          <w:lang w:val="en-US" w:eastAsia="zh-CN"/>
        </w:rPr>
      </w:pPr>
    </w:p>
    <w:p>
      <w:pPr>
        <w:jc w:val="left"/>
        <w:rPr>
          <w:rFonts w:hint="default" w:ascii="Times New Roman" w:hAnsi="Times New Roman" w:eastAsia="黑体" w:cs="Times New Roman"/>
          <w:b/>
          <w:szCs w:val="21"/>
          <w:lang w:val="en-US" w:eastAsia="zh-CN"/>
        </w:rPr>
      </w:pPr>
    </w:p>
    <w:p>
      <w:pPr>
        <w:jc w:val="left"/>
        <w:rPr>
          <w:rFonts w:hint="default" w:ascii="Times New Roman" w:hAnsi="Times New Roman" w:eastAsia="黑体" w:cs="Times New Roman"/>
          <w:b/>
          <w:szCs w:val="21"/>
          <w:lang w:val="en-US" w:eastAsia="zh-CN"/>
        </w:rPr>
      </w:pPr>
    </w:p>
    <w:p>
      <w:pPr>
        <w:jc w:val="left"/>
        <w:rPr>
          <w:rFonts w:hint="default" w:ascii="Times New Roman" w:hAnsi="Times New Roman" w:eastAsia="黑体" w:cs="Times New Roman"/>
          <w:b/>
          <w:szCs w:val="21"/>
          <w:lang w:val="en-US" w:eastAsia="zh-CN"/>
        </w:rPr>
      </w:pPr>
    </w:p>
    <w:p>
      <w:pPr>
        <w:jc w:val="left"/>
        <w:rPr>
          <w:rFonts w:hint="default" w:ascii="Times New Roman" w:hAnsi="Times New Roman" w:eastAsia="黑体" w:cs="Times New Roman"/>
          <w:b/>
          <w:szCs w:val="21"/>
          <w:lang w:val="en-US" w:eastAsia="zh-CN"/>
        </w:rPr>
      </w:pPr>
    </w:p>
    <w:p>
      <w:pPr>
        <w:jc w:val="left"/>
        <w:rPr>
          <w:rFonts w:hint="default" w:ascii="Times New Roman" w:hAnsi="Times New Roman" w:eastAsia="黑体" w:cs="Times New Roman"/>
          <w:b/>
          <w:szCs w:val="21"/>
          <w:lang w:val="en-US" w:eastAsia="zh-CN"/>
        </w:rPr>
      </w:pPr>
    </w:p>
    <w:p>
      <w:pPr>
        <w:jc w:val="left"/>
        <w:rPr>
          <w:rFonts w:hint="default" w:ascii="Times New Roman" w:hAnsi="Times New Roman" w:eastAsia="黑体" w:cs="Times New Roman"/>
          <w:b/>
          <w:szCs w:val="21"/>
          <w:lang w:val="en-US" w:eastAsia="zh-CN"/>
        </w:rPr>
      </w:pPr>
    </w:p>
    <w:p>
      <w:pPr>
        <w:jc w:val="left"/>
        <w:rPr>
          <w:rFonts w:hint="default" w:ascii="Times New Roman" w:hAnsi="Times New Roman" w:eastAsia="黑体" w:cs="Times New Roman"/>
          <w:b/>
          <w:szCs w:val="21"/>
          <w:lang w:val="en-US" w:eastAsia="zh-CN"/>
        </w:rPr>
      </w:pPr>
    </w:p>
    <w:p>
      <w:pPr>
        <w:jc w:val="left"/>
        <w:rPr>
          <w:rFonts w:hint="default" w:ascii="Times New Roman" w:hAnsi="Times New Roman" w:eastAsia="黑体" w:cs="Times New Roman"/>
          <w:b/>
          <w:szCs w:val="21"/>
          <w:lang w:val="en-US" w:eastAsia="zh-CN"/>
        </w:rPr>
      </w:pPr>
    </w:p>
    <w:p>
      <w:pPr>
        <w:jc w:val="left"/>
        <w:rPr>
          <w:rFonts w:hint="default" w:ascii="Times New Roman" w:hAnsi="Times New Roman" w:eastAsia="黑体" w:cs="Times New Roman"/>
          <w:b/>
          <w:szCs w:val="21"/>
          <w:lang w:val="en-US" w:eastAsia="zh-CN"/>
        </w:rPr>
      </w:pPr>
    </w:p>
    <w:p>
      <w:pPr>
        <w:jc w:val="left"/>
        <w:rPr>
          <w:rFonts w:hint="default" w:ascii="Times New Roman" w:hAnsi="Times New Roman" w:eastAsia="黑体" w:cs="Times New Roman"/>
          <w:b/>
          <w:szCs w:val="21"/>
          <w:lang w:val="en-US" w:eastAsia="zh-CN"/>
        </w:rPr>
      </w:pPr>
    </w:p>
    <w:p>
      <w:pPr>
        <w:jc w:val="left"/>
        <w:rPr>
          <w:rFonts w:hint="default" w:ascii="Times New Roman" w:hAnsi="Times New Roman" w:eastAsia="黑体" w:cs="Times New Roman"/>
          <w:b/>
          <w:szCs w:val="21"/>
          <w:lang w:val="en-US" w:eastAsia="zh-CN"/>
        </w:rPr>
      </w:pPr>
    </w:p>
    <w:p>
      <w:pPr>
        <w:keepNext w:val="0"/>
        <w:keepLines w:val="0"/>
        <w:pageBreakBefore w:val="0"/>
        <w:widowControl w:val="0"/>
        <w:kinsoku/>
        <w:wordWrap/>
        <w:overflowPunct/>
        <w:topLinePunct w:val="0"/>
        <w:autoSpaceDE/>
        <w:autoSpaceDN/>
        <w:bidi w:val="0"/>
        <w:adjustRightInd/>
        <w:snapToGrid/>
        <w:spacing w:before="219" w:beforeLines="70" w:after="219" w:afterLines="70"/>
        <w:jc w:val="left"/>
        <w:textAlignment w:val="auto"/>
        <w:rPr>
          <w:rFonts w:hint="default" w:ascii="Times New Roman" w:hAnsi="Times New Roman" w:eastAsia="黑体" w:cs="Times New Roman"/>
          <w:b w:val="0"/>
          <w:bCs/>
          <w:szCs w:val="21"/>
          <w:lang w:val="en-US" w:eastAsia="zh-CN"/>
        </w:rPr>
      </w:pPr>
    </w:p>
    <w:p>
      <w:pPr>
        <w:keepNext w:val="0"/>
        <w:keepLines w:val="0"/>
        <w:pageBreakBefore w:val="0"/>
        <w:widowControl w:val="0"/>
        <w:kinsoku/>
        <w:wordWrap/>
        <w:overflowPunct/>
        <w:topLinePunct w:val="0"/>
        <w:autoSpaceDE/>
        <w:autoSpaceDN/>
        <w:bidi w:val="0"/>
        <w:adjustRightInd/>
        <w:snapToGrid/>
        <w:spacing w:before="219" w:beforeLines="70" w:after="219" w:afterLines="70"/>
        <w:jc w:val="left"/>
        <w:textAlignment w:val="auto"/>
        <w:rPr>
          <w:rFonts w:hint="default" w:ascii="Times New Roman" w:hAnsi="Times New Roman" w:eastAsia="黑体" w:cs="Times New Roman"/>
          <w:b w:val="0"/>
          <w:bCs/>
          <w:szCs w:val="21"/>
          <w:lang w:val="en-US" w:eastAsia="zh-CN"/>
        </w:rPr>
      </w:pPr>
      <w:r>
        <w:rPr>
          <w:rFonts w:hint="default" w:ascii="Times New Roman" w:hAnsi="Times New Roman" w:eastAsia="黑体" w:cs="Times New Roman"/>
          <w:b w:val="0"/>
          <w:bCs/>
          <w:szCs w:val="21"/>
          <w:lang w:val="en-US" w:eastAsia="zh-CN"/>
        </w:rPr>
        <w:t>B.2 机械作业</w:t>
      </w:r>
      <w:r>
        <w:rPr>
          <w:rFonts w:hint="default" w:ascii="Times New Roman" w:hAnsi="Times New Roman" w:eastAsia="黑体" w:cs="Times New Roman"/>
          <w:b w:val="0"/>
          <w:bCs/>
          <w:szCs w:val="21"/>
        </w:rPr>
        <w:t>工作票</w:t>
      </w:r>
    </w:p>
    <w:p>
      <w:pPr>
        <w:keepNext w:val="0"/>
        <w:keepLines w:val="0"/>
        <w:pageBreakBefore w:val="0"/>
        <w:widowControl w:val="0"/>
        <w:kinsoku/>
        <w:wordWrap/>
        <w:overflowPunct/>
        <w:topLinePunct w:val="0"/>
        <w:autoSpaceDE/>
        <w:autoSpaceDN/>
        <w:bidi w:val="0"/>
        <w:adjustRightInd/>
        <w:snapToGrid/>
        <w:spacing w:before="219" w:beforeLines="70" w:after="219" w:afterLines="70"/>
        <w:ind w:firstLine="420" w:firstLineChars="20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highlight w:val="none"/>
        </w:rPr>
        <w:t>分布式电化学储能电站</w:t>
      </w:r>
      <w:r>
        <w:rPr>
          <w:rFonts w:hint="default" w:ascii="Times New Roman" w:hAnsi="Times New Roman" w:cs="Times New Roman"/>
          <w:szCs w:val="21"/>
          <w:lang w:val="en-US" w:eastAsia="zh-CN"/>
        </w:rPr>
        <w:t>机械作业</w:t>
      </w:r>
      <w:r>
        <w:rPr>
          <w:rFonts w:hint="default" w:ascii="Times New Roman" w:hAnsi="Times New Roman" w:cs="Times New Roman"/>
          <w:szCs w:val="21"/>
        </w:rPr>
        <w:t>工作票</w:t>
      </w:r>
      <w:r>
        <w:rPr>
          <w:rFonts w:hint="default" w:ascii="Times New Roman" w:hAnsi="Times New Roman" w:cs="Times New Roman"/>
          <w:szCs w:val="21"/>
          <w:lang w:val="en-US" w:eastAsia="zh-CN"/>
        </w:rPr>
        <w:t>格式见表B.2</w:t>
      </w:r>
    </w:p>
    <w:p>
      <w:pPr>
        <w:keepNext w:val="0"/>
        <w:keepLines w:val="0"/>
        <w:pageBreakBefore w:val="0"/>
        <w:widowControl w:val="0"/>
        <w:kinsoku/>
        <w:wordWrap/>
        <w:overflowPunct/>
        <w:topLinePunct w:val="0"/>
        <w:autoSpaceDE/>
        <w:autoSpaceDN/>
        <w:bidi w:val="0"/>
        <w:adjustRightInd/>
        <w:snapToGrid/>
        <w:spacing w:before="219" w:beforeLines="70" w:after="219" w:afterLines="70"/>
        <w:jc w:val="center"/>
        <w:textAlignment w:val="auto"/>
        <w:rPr>
          <w:rFonts w:hint="default" w:ascii="Times New Roman" w:hAnsi="Times New Roman" w:eastAsia="黑体" w:cs="Times New Roman"/>
          <w:b w:val="0"/>
          <w:bCs/>
          <w:szCs w:val="21"/>
        </w:rPr>
      </w:pPr>
      <w:r>
        <w:rPr>
          <w:rFonts w:hint="default" w:ascii="Times New Roman" w:hAnsi="Times New Roman" w:eastAsia="黑体" w:cs="Times New Roman"/>
          <w:b w:val="0"/>
          <w:bCs/>
          <w:szCs w:val="21"/>
        </w:rPr>
        <w:t>表B.</w:t>
      </w:r>
      <w:r>
        <w:rPr>
          <w:rFonts w:hint="default" w:ascii="Times New Roman" w:hAnsi="Times New Roman" w:eastAsia="黑体" w:cs="Times New Roman"/>
          <w:b w:val="0"/>
          <w:bCs/>
          <w:szCs w:val="21"/>
          <w:lang w:val="en-US" w:eastAsia="zh-CN"/>
        </w:rPr>
        <w:t>2</w:t>
      </w:r>
      <w:r>
        <w:rPr>
          <w:rFonts w:hint="default" w:ascii="Times New Roman" w:hAnsi="Times New Roman" w:eastAsia="黑体" w:cs="Times New Roman"/>
          <w:b w:val="0"/>
          <w:bCs/>
          <w:szCs w:val="21"/>
        </w:rPr>
        <w:t xml:space="preserve"> </w:t>
      </w:r>
      <w:r>
        <w:rPr>
          <w:rFonts w:hint="default" w:ascii="Times New Roman" w:hAnsi="Times New Roman" w:eastAsia="黑体" w:cs="Times New Roman"/>
          <w:b w:val="0"/>
          <w:bCs/>
          <w:szCs w:val="21"/>
          <w:lang w:val="en-US" w:eastAsia="zh-CN"/>
        </w:rPr>
        <w:t>机械作业</w:t>
      </w:r>
      <w:r>
        <w:rPr>
          <w:rFonts w:hint="default" w:ascii="Times New Roman" w:hAnsi="Times New Roman" w:eastAsia="黑体" w:cs="Times New Roman"/>
          <w:b w:val="0"/>
          <w:bCs/>
          <w:szCs w:val="21"/>
        </w:rPr>
        <w:t>工作票</w:t>
      </w:r>
    </w:p>
    <w:tbl>
      <w:tblPr>
        <w:tblStyle w:val="34"/>
        <w:tblW w:w="9600" w:type="dxa"/>
        <w:tblInd w:w="-24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415"/>
        <w:gridCol w:w="3404"/>
        <w:gridCol w:w="840"/>
        <w:gridCol w:w="2583"/>
        <w:gridCol w:w="13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471" w:type="dxa"/>
            <w:gridSpan w:val="2"/>
            <w:tcBorders>
              <w:tl2br w:val="nil"/>
              <w:tr2bl w:val="nil"/>
            </w:tcBorders>
            <w:noWrap w:val="0"/>
            <w:vAlign w:val="center"/>
          </w:tcPr>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t>单 位</w:t>
            </w:r>
          </w:p>
        </w:tc>
        <w:tc>
          <w:tcPr>
            <w:tcW w:w="3404" w:type="dxa"/>
            <w:tcBorders>
              <w:tl2br w:val="nil"/>
              <w:tr2bl w:val="nil"/>
            </w:tcBorders>
            <w:noWrap w:val="0"/>
            <w:vAlign w:val="center"/>
          </w:tcPr>
          <w:p>
            <w:pPr>
              <w:ind w:firstLine="336" w:firstLineChars="187"/>
              <w:rPr>
                <w:rFonts w:hint="default" w:ascii="Times New Roman" w:hAnsi="Times New Roman" w:cs="Times New Roman"/>
                <w:sz w:val="18"/>
                <w:szCs w:val="18"/>
              </w:rPr>
            </w:pPr>
          </w:p>
        </w:tc>
        <w:tc>
          <w:tcPr>
            <w:tcW w:w="840" w:type="dxa"/>
            <w:tcBorders>
              <w:tl2br w:val="nil"/>
              <w:tr2bl w:val="nil"/>
            </w:tcBorders>
            <w:noWrap w:val="0"/>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编 号</w:t>
            </w:r>
          </w:p>
        </w:tc>
        <w:tc>
          <w:tcPr>
            <w:tcW w:w="3885" w:type="dxa"/>
            <w:gridSpan w:val="2"/>
            <w:tcBorders>
              <w:tl2br w:val="nil"/>
              <w:tr2bl w:val="nil"/>
            </w:tcBorders>
            <w:noWrap w:val="0"/>
            <w:vAlign w:val="center"/>
          </w:tcPr>
          <w:p>
            <w:pPr>
              <w:ind w:firstLine="336" w:firstLineChars="187"/>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00" w:type="dxa"/>
            <w:gridSpan w:val="6"/>
            <w:tcBorders>
              <w:tl2br w:val="nil"/>
              <w:tr2bl w:val="nil"/>
            </w:tcBorders>
            <w:noWrap w:val="0"/>
            <w:vAlign w:val="top"/>
          </w:tcPr>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t>工作负责人(监护人):                           班</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00" w:type="dxa"/>
            <w:gridSpan w:val="6"/>
            <w:tcBorders>
              <w:tl2br w:val="nil"/>
              <w:tr2bl w:val="nil"/>
            </w:tcBorders>
            <w:noWrap w:val="0"/>
            <w:vAlign w:val="top"/>
          </w:tcPr>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t>工作班成员</w:t>
            </w:r>
            <w:r>
              <w:rPr>
                <w:rFonts w:hint="default" w:ascii="Times New Roman" w:hAnsi="Times New Roman" w:cs="Times New Roman"/>
                <w:sz w:val="18"/>
                <w:szCs w:val="18"/>
                <w:lang w:eastAsia="zh-CN"/>
              </w:rPr>
              <w:t>（</w:t>
            </w:r>
            <w:r>
              <w:rPr>
                <w:rFonts w:hint="default" w:ascii="Times New Roman" w:hAnsi="Times New Roman" w:cs="Times New Roman"/>
                <w:sz w:val="18"/>
                <w:szCs w:val="18"/>
              </w:rPr>
              <w:t>不包括工作负责人):</w:t>
            </w:r>
          </w:p>
          <w:p>
            <w:pPr>
              <w:ind w:firstLine="6816" w:firstLineChars="3787"/>
              <w:rPr>
                <w:rFonts w:hint="default" w:ascii="Times New Roman" w:hAnsi="Times New Roman" w:cs="Times New Roman"/>
                <w:sz w:val="18"/>
                <w:szCs w:val="18"/>
              </w:rPr>
            </w:pPr>
            <w:r>
              <w:rPr>
                <w:rFonts w:hint="default" w:ascii="Times New Roman" w:hAnsi="Times New Roman" w:cs="Times New Roman"/>
                <w:sz w:val="18"/>
                <w:szCs w:val="18"/>
              </w:rPr>
              <w:t xml:space="preserve">共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 xml:space="preserve"> 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00" w:type="dxa"/>
            <w:gridSpan w:val="6"/>
            <w:tcBorders>
              <w:tl2br w:val="nil"/>
              <w:tr2bl w:val="nil"/>
            </w:tcBorders>
            <w:noWrap w:val="0"/>
            <w:vAlign w:val="top"/>
          </w:tcPr>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t>工作的</w:t>
            </w:r>
            <w:r>
              <w:rPr>
                <w:rFonts w:hint="default" w:ascii="Times New Roman" w:hAnsi="Times New Roman" w:cs="Times New Roman"/>
                <w:sz w:val="18"/>
                <w:szCs w:val="18"/>
                <w:lang w:eastAsia="zh-CN"/>
              </w:rPr>
              <w:t>储能站</w:t>
            </w:r>
            <w:r>
              <w:rPr>
                <w:rFonts w:hint="default" w:ascii="Times New Roman" w:hAnsi="Times New Roman" w:cs="Times New Roman"/>
                <w:sz w:val="18"/>
                <w:szCs w:val="18"/>
              </w:rPr>
              <w:t>名称及设备名称: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56" w:type="dxa"/>
            <w:vMerge w:val="restart"/>
            <w:tcBorders>
              <w:tl2br w:val="nil"/>
              <w:tr2bl w:val="nil"/>
            </w:tcBorders>
            <w:noWrap w:val="0"/>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工作任务</w:t>
            </w:r>
          </w:p>
        </w:tc>
        <w:tc>
          <w:tcPr>
            <w:tcW w:w="3819" w:type="dxa"/>
            <w:gridSpan w:val="2"/>
            <w:tcBorders>
              <w:tl2br w:val="nil"/>
              <w:tr2bl w:val="nil"/>
            </w:tcBorders>
            <w:noWrap w:val="0"/>
            <w:vAlign w:val="center"/>
          </w:tcPr>
          <w:p>
            <w:pPr>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工作地点或地段</w:t>
            </w:r>
          </w:p>
        </w:tc>
        <w:tc>
          <w:tcPr>
            <w:tcW w:w="4725" w:type="dxa"/>
            <w:gridSpan w:val="3"/>
            <w:tcBorders>
              <w:tl2br w:val="nil"/>
              <w:tr2bl w:val="nil"/>
            </w:tcBorders>
            <w:noWrap w:val="0"/>
            <w:vAlign w:val="center"/>
          </w:tcPr>
          <w:p>
            <w:pPr>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31" w:hRule="atLeast"/>
        </w:trPr>
        <w:tc>
          <w:tcPr>
            <w:tcW w:w="1056" w:type="dxa"/>
            <w:vMerge w:val="continue"/>
            <w:tcBorders>
              <w:tl2br w:val="nil"/>
              <w:tr2bl w:val="nil"/>
            </w:tcBorders>
            <w:noWrap w:val="0"/>
            <w:vAlign w:val="center"/>
          </w:tcPr>
          <w:p>
            <w:pPr>
              <w:ind w:firstLine="336" w:firstLineChars="187"/>
              <w:rPr>
                <w:rFonts w:hint="default" w:ascii="Times New Roman" w:hAnsi="Times New Roman" w:cs="Times New Roman"/>
                <w:sz w:val="18"/>
                <w:szCs w:val="18"/>
              </w:rPr>
            </w:pPr>
          </w:p>
        </w:tc>
        <w:tc>
          <w:tcPr>
            <w:tcW w:w="3819" w:type="dxa"/>
            <w:gridSpan w:val="2"/>
            <w:tcBorders>
              <w:tl2br w:val="nil"/>
              <w:tr2bl w:val="nil"/>
            </w:tcBorders>
            <w:noWrap w:val="0"/>
            <w:vAlign w:val="center"/>
          </w:tcPr>
          <w:p>
            <w:pPr>
              <w:ind w:firstLine="336" w:firstLineChars="187"/>
              <w:rPr>
                <w:rFonts w:hint="default" w:ascii="Times New Roman" w:hAnsi="Times New Roman" w:cs="Times New Roman"/>
                <w:sz w:val="18"/>
                <w:szCs w:val="18"/>
              </w:rPr>
            </w:pPr>
          </w:p>
        </w:tc>
        <w:tc>
          <w:tcPr>
            <w:tcW w:w="4725" w:type="dxa"/>
            <w:gridSpan w:val="3"/>
            <w:tcBorders>
              <w:tl2br w:val="nil"/>
              <w:tr2bl w:val="nil"/>
            </w:tcBorders>
            <w:noWrap w:val="0"/>
            <w:vAlign w:val="center"/>
          </w:tcPr>
          <w:p>
            <w:pPr>
              <w:ind w:firstLine="336" w:firstLineChars="187"/>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9600" w:type="dxa"/>
            <w:gridSpan w:val="6"/>
            <w:tcBorders>
              <w:tl2br w:val="nil"/>
              <w:tr2bl w:val="nil"/>
            </w:tcBorders>
            <w:noWrap w:val="0"/>
            <w:vAlign w:val="top"/>
          </w:tcPr>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t>计划工作时间: 自    年  月  日  时  分至     年  月  日  时  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5" w:hRule="atLeast"/>
        </w:trPr>
        <w:tc>
          <w:tcPr>
            <w:tcW w:w="9600" w:type="dxa"/>
            <w:gridSpan w:val="6"/>
            <w:tcBorders>
              <w:tl2br w:val="nil"/>
              <w:tr2bl w:val="nil"/>
            </w:tcBorders>
            <w:noWrap w:val="0"/>
            <w:vAlign w:val="top"/>
          </w:tcPr>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lang w:val="en-US" w:eastAsia="zh-CN"/>
              </w:rPr>
              <w:t>安全措施：（工作负责人填写）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5" w:hRule="atLeast"/>
        </w:trPr>
        <w:tc>
          <w:tcPr>
            <w:tcW w:w="8298" w:type="dxa"/>
            <w:gridSpan w:val="5"/>
            <w:tcBorders>
              <w:tl2br w:val="nil"/>
              <w:tr2bl w:val="nil"/>
            </w:tcBorders>
            <w:noWrap w:val="0"/>
            <w:vAlign w:val="top"/>
          </w:tcPr>
          <w:p>
            <w:pPr>
              <w:ind w:firstLine="336" w:firstLineChars="187"/>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检修工作人员要求工作许可人执行的安全措施</w:t>
            </w:r>
          </w:p>
        </w:tc>
        <w:tc>
          <w:tcPr>
            <w:tcW w:w="1302" w:type="dxa"/>
            <w:tcBorders>
              <w:tl2br w:val="nil"/>
              <w:tr2bl w:val="nil"/>
            </w:tcBorders>
            <w:noWrap w:val="0"/>
            <w:vAlign w:val="top"/>
          </w:tcPr>
          <w:p>
            <w:pPr>
              <w:ind w:left="0" w:leftChars="0"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已执行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5" w:hRule="atLeast"/>
        </w:trPr>
        <w:tc>
          <w:tcPr>
            <w:tcW w:w="1056" w:type="dxa"/>
            <w:tcBorders>
              <w:tl2br w:val="nil"/>
              <w:tr2bl w:val="nil"/>
            </w:tcBorders>
            <w:noWrap w:val="0"/>
            <w:vAlign w:val="top"/>
          </w:tcPr>
          <w:p>
            <w:pPr>
              <w:ind w:firstLine="336" w:firstLineChars="187"/>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w:t>
            </w:r>
          </w:p>
        </w:tc>
        <w:tc>
          <w:tcPr>
            <w:tcW w:w="7242" w:type="dxa"/>
            <w:gridSpan w:val="4"/>
            <w:tcBorders>
              <w:tl2br w:val="nil"/>
              <w:tr2bl w:val="nil"/>
            </w:tcBorders>
            <w:noWrap w:val="0"/>
            <w:vAlign w:val="top"/>
          </w:tcPr>
          <w:p>
            <w:pPr>
              <w:ind w:firstLine="336" w:firstLineChars="187"/>
              <w:rPr>
                <w:rFonts w:hint="default" w:ascii="Times New Roman" w:hAnsi="Times New Roman" w:cs="Times New Roman"/>
                <w:sz w:val="18"/>
                <w:szCs w:val="18"/>
              </w:rPr>
            </w:pPr>
          </w:p>
        </w:tc>
        <w:tc>
          <w:tcPr>
            <w:tcW w:w="1302" w:type="dxa"/>
            <w:tcBorders>
              <w:tl2br w:val="nil"/>
              <w:tr2bl w:val="nil"/>
            </w:tcBorders>
            <w:noWrap w:val="0"/>
            <w:vAlign w:val="top"/>
          </w:tcPr>
          <w:p>
            <w:pPr>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5" w:hRule="atLeast"/>
        </w:trPr>
        <w:tc>
          <w:tcPr>
            <w:tcW w:w="1056" w:type="dxa"/>
            <w:tcBorders>
              <w:tl2br w:val="nil"/>
              <w:tr2bl w:val="nil"/>
            </w:tcBorders>
            <w:noWrap w:val="0"/>
            <w:vAlign w:val="top"/>
          </w:tcPr>
          <w:p>
            <w:pPr>
              <w:ind w:firstLine="336" w:firstLineChars="187"/>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w:t>
            </w:r>
          </w:p>
        </w:tc>
        <w:tc>
          <w:tcPr>
            <w:tcW w:w="7242" w:type="dxa"/>
            <w:gridSpan w:val="4"/>
            <w:tcBorders>
              <w:tl2br w:val="nil"/>
              <w:tr2bl w:val="nil"/>
            </w:tcBorders>
            <w:noWrap w:val="0"/>
            <w:vAlign w:val="top"/>
          </w:tcPr>
          <w:p>
            <w:pPr>
              <w:ind w:firstLine="336" w:firstLineChars="187"/>
              <w:rPr>
                <w:rFonts w:hint="default" w:ascii="Times New Roman" w:hAnsi="Times New Roman" w:cs="Times New Roman"/>
                <w:sz w:val="18"/>
                <w:szCs w:val="18"/>
              </w:rPr>
            </w:pPr>
          </w:p>
        </w:tc>
        <w:tc>
          <w:tcPr>
            <w:tcW w:w="1302" w:type="dxa"/>
            <w:tcBorders>
              <w:tl2br w:val="nil"/>
              <w:tr2bl w:val="nil"/>
            </w:tcBorders>
            <w:noWrap w:val="0"/>
            <w:vAlign w:val="top"/>
          </w:tcPr>
          <w:p>
            <w:pPr>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5" w:hRule="atLeast"/>
        </w:trPr>
        <w:tc>
          <w:tcPr>
            <w:tcW w:w="1056" w:type="dxa"/>
            <w:tcBorders>
              <w:tl2br w:val="nil"/>
              <w:tr2bl w:val="nil"/>
            </w:tcBorders>
            <w:noWrap w:val="0"/>
            <w:vAlign w:val="top"/>
          </w:tcPr>
          <w:p>
            <w:pPr>
              <w:ind w:firstLine="336" w:firstLineChars="187"/>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3</w:t>
            </w:r>
          </w:p>
        </w:tc>
        <w:tc>
          <w:tcPr>
            <w:tcW w:w="7242" w:type="dxa"/>
            <w:gridSpan w:val="4"/>
            <w:tcBorders>
              <w:tl2br w:val="nil"/>
              <w:tr2bl w:val="nil"/>
            </w:tcBorders>
            <w:noWrap w:val="0"/>
            <w:vAlign w:val="top"/>
          </w:tcPr>
          <w:p>
            <w:pPr>
              <w:ind w:firstLine="336" w:firstLineChars="187"/>
              <w:rPr>
                <w:rFonts w:hint="default" w:ascii="Times New Roman" w:hAnsi="Times New Roman" w:cs="Times New Roman"/>
                <w:sz w:val="18"/>
                <w:szCs w:val="18"/>
              </w:rPr>
            </w:pPr>
          </w:p>
        </w:tc>
        <w:tc>
          <w:tcPr>
            <w:tcW w:w="1302" w:type="dxa"/>
            <w:tcBorders>
              <w:tl2br w:val="nil"/>
              <w:tr2bl w:val="nil"/>
            </w:tcBorders>
            <w:noWrap w:val="0"/>
            <w:vAlign w:val="top"/>
          </w:tcPr>
          <w:p>
            <w:pPr>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5" w:hRule="atLeast"/>
        </w:trPr>
        <w:tc>
          <w:tcPr>
            <w:tcW w:w="1056" w:type="dxa"/>
            <w:tcBorders>
              <w:tl2br w:val="nil"/>
              <w:tr2bl w:val="nil"/>
            </w:tcBorders>
            <w:noWrap w:val="0"/>
            <w:vAlign w:val="top"/>
          </w:tcPr>
          <w:p>
            <w:pPr>
              <w:ind w:firstLine="336" w:firstLineChars="187"/>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4</w:t>
            </w:r>
          </w:p>
        </w:tc>
        <w:tc>
          <w:tcPr>
            <w:tcW w:w="7242" w:type="dxa"/>
            <w:gridSpan w:val="4"/>
            <w:tcBorders>
              <w:tl2br w:val="nil"/>
              <w:tr2bl w:val="nil"/>
            </w:tcBorders>
            <w:noWrap w:val="0"/>
            <w:vAlign w:val="top"/>
          </w:tcPr>
          <w:p>
            <w:pPr>
              <w:ind w:firstLine="336" w:firstLineChars="187"/>
              <w:rPr>
                <w:rFonts w:hint="default" w:ascii="Times New Roman" w:hAnsi="Times New Roman" w:cs="Times New Roman"/>
                <w:sz w:val="18"/>
                <w:szCs w:val="18"/>
              </w:rPr>
            </w:pPr>
          </w:p>
        </w:tc>
        <w:tc>
          <w:tcPr>
            <w:tcW w:w="1302" w:type="dxa"/>
            <w:tcBorders>
              <w:tl2br w:val="nil"/>
              <w:tr2bl w:val="nil"/>
            </w:tcBorders>
            <w:noWrap w:val="0"/>
            <w:vAlign w:val="top"/>
          </w:tcPr>
          <w:p>
            <w:pPr>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5" w:hRule="atLeast"/>
        </w:trPr>
        <w:tc>
          <w:tcPr>
            <w:tcW w:w="1056" w:type="dxa"/>
            <w:tcBorders>
              <w:tl2br w:val="nil"/>
              <w:tr2bl w:val="nil"/>
            </w:tcBorders>
            <w:noWrap w:val="0"/>
            <w:vAlign w:val="top"/>
          </w:tcPr>
          <w:p>
            <w:pPr>
              <w:ind w:firstLine="336" w:firstLineChars="187"/>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5</w:t>
            </w:r>
          </w:p>
        </w:tc>
        <w:tc>
          <w:tcPr>
            <w:tcW w:w="7242" w:type="dxa"/>
            <w:gridSpan w:val="4"/>
            <w:tcBorders>
              <w:tl2br w:val="nil"/>
              <w:tr2bl w:val="nil"/>
            </w:tcBorders>
            <w:noWrap w:val="0"/>
            <w:vAlign w:val="top"/>
          </w:tcPr>
          <w:p>
            <w:pPr>
              <w:ind w:firstLine="336" w:firstLineChars="187"/>
              <w:rPr>
                <w:rFonts w:hint="default" w:ascii="Times New Roman" w:hAnsi="Times New Roman" w:cs="Times New Roman"/>
                <w:sz w:val="18"/>
                <w:szCs w:val="18"/>
              </w:rPr>
            </w:pPr>
          </w:p>
        </w:tc>
        <w:tc>
          <w:tcPr>
            <w:tcW w:w="1302" w:type="dxa"/>
            <w:tcBorders>
              <w:tl2br w:val="nil"/>
              <w:tr2bl w:val="nil"/>
            </w:tcBorders>
            <w:noWrap w:val="0"/>
            <w:vAlign w:val="top"/>
          </w:tcPr>
          <w:p>
            <w:pPr>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5" w:hRule="atLeast"/>
        </w:trPr>
        <w:tc>
          <w:tcPr>
            <w:tcW w:w="1056" w:type="dxa"/>
            <w:tcBorders>
              <w:tl2br w:val="nil"/>
              <w:tr2bl w:val="nil"/>
            </w:tcBorders>
            <w:noWrap w:val="0"/>
            <w:vAlign w:val="top"/>
          </w:tcPr>
          <w:p>
            <w:pPr>
              <w:ind w:firstLine="336" w:firstLineChars="187"/>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6</w:t>
            </w:r>
          </w:p>
        </w:tc>
        <w:tc>
          <w:tcPr>
            <w:tcW w:w="7242" w:type="dxa"/>
            <w:gridSpan w:val="4"/>
            <w:tcBorders>
              <w:tl2br w:val="nil"/>
              <w:tr2bl w:val="nil"/>
            </w:tcBorders>
            <w:noWrap w:val="0"/>
            <w:vAlign w:val="top"/>
          </w:tcPr>
          <w:p>
            <w:pPr>
              <w:ind w:firstLine="336" w:firstLineChars="187"/>
              <w:rPr>
                <w:rFonts w:hint="default" w:ascii="Times New Roman" w:hAnsi="Times New Roman" w:cs="Times New Roman"/>
                <w:sz w:val="18"/>
                <w:szCs w:val="18"/>
              </w:rPr>
            </w:pPr>
          </w:p>
        </w:tc>
        <w:tc>
          <w:tcPr>
            <w:tcW w:w="1302" w:type="dxa"/>
            <w:tcBorders>
              <w:tl2br w:val="nil"/>
              <w:tr2bl w:val="nil"/>
            </w:tcBorders>
            <w:noWrap w:val="0"/>
            <w:vAlign w:val="top"/>
          </w:tcPr>
          <w:p>
            <w:pPr>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5" w:hRule="atLeast"/>
        </w:trPr>
        <w:tc>
          <w:tcPr>
            <w:tcW w:w="1056" w:type="dxa"/>
            <w:tcBorders>
              <w:tl2br w:val="nil"/>
              <w:tr2bl w:val="nil"/>
            </w:tcBorders>
            <w:noWrap w:val="0"/>
            <w:vAlign w:val="top"/>
          </w:tcPr>
          <w:p>
            <w:pPr>
              <w:ind w:firstLine="336" w:firstLineChars="187"/>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7</w:t>
            </w:r>
          </w:p>
        </w:tc>
        <w:tc>
          <w:tcPr>
            <w:tcW w:w="7242" w:type="dxa"/>
            <w:gridSpan w:val="4"/>
            <w:tcBorders>
              <w:tl2br w:val="nil"/>
              <w:tr2bl w:val="nil"/>
            </w:tcBorders>
            <w:noWrap w:val="0"/>
            <w:vAlign w:val="top"/>
          </w:tcPr>
          <w:p>
            <w:pPr>
              <w:ind w:firstLine="336" w:firstLineChars="187"/>
              <w:rPr>
                <w:rFonts w:hint="default" w:ascii="Times New Roman" w:hAnsi="Times New Roman" w:cs="Times New Roman"/>
                <w:sz w:val="18"/>
                <w:szCs w:val="18"/>
              </w:rPr>
            </w:pPr>
          </w:p>
        </w:tc>
        <w:tc>
          <w:tcPr>
            <w:tcW w:w="1302" w:type="dxa"/>
            <w:tcBorders>
              <w:tl2br w:val="nil"/>
              <w:tr2bl w:val="nil"/>
            </w:tcBorders>
            <w:noWrap w:val="0"/>
            <w:vAlign w:val="top"/>
          </w:tcPr>
          <w:p>
            <w:pPr>
              <w:ind w:left="0" w:leftChars="0"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sym w:font="Wingdings 2" w:char="00A3"/>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33" w:hRule="atLeast"/>
        </w:trPr>
        <w:tc>
          <w:tcPr>
            <w:tcW w:w="9600" w:type="dxa"/>
            <w:gridSpan w:val="6"/>
            <w:tcBorders>
              <w:tl2br w:val="nil"/>
              <w:tr2bl w:val="nil"/>
            </w:tcBorders>
            <w:noWrap w:val="0"/>
            <w:vAlign w:val="top"/>
          </w:tcPr>
          <w:p>
            <w:pPr>
              <w:ind w:firstLine="336" w:firstLineChars="187"/>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工作地点注意事项：（工作签发人填写）</w:t>
            </w:r>
          </w:p>
          <w:p>
            <w:pPr>
              <w:ind w:firstLine="336" w:firstLineChars="187"/>
              <w:rPr>
                <w:rFonts w:hint="default" w:ascii="Times New Roman" w:hAnsi="Times New Roman" w:cs="Times New Roman"/>
                <w:sz w:val="18"/>
                <w:szCs w:val="18"/>
              </w:rPr>
            </w:pPr>
          </w:p>
          <w:p>
            <w:pPr>
              <w:ind w:firstLine="336" w:firstLineChars="187"/>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05" w:hRule="atLeast"/>
        </w:trPr>
        <w:tc>
          <w:tcPr>
            <w:tcW w:w="9600" w:type="dxa"/>
            <w:gridSpan w:val="6"/>
            <w:tcBorders>
              <w:tl2br w:val="nil"/>
              <w:tr2bl w:val="nil"/>
            </w:tcBorders>
            <w:noWrap w:val="0"/>
            <w:vAlign w:val="top"/>
          </w:tcPr>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t>补充安全措施</w:t>
            </w:r>
            <w:r>
              <w:rPr>
                <w:rFonts w:hint="default" w:ascii="Times New Roman" w:hAnsi="Times New Roman" w:cs="Times New Roman"/>
                <w:sz w:val="18"/>
                <w:szCs w:val="18"/>
                <w:lang w:eastAsia="zh-CN"/>
              </w:rPr>
              <w:t>：</w:t>
            </w:r>
            <w:r>
              <w:rPr>
                <w:rFonts w:hint="default" w:ascii="Times New Roman" w:hAnsi="Times New Roman" w:cs="Times New Roman"/>
                <w:sz w:val="18"/>
                <w:szCs w:val="18"/>
              </w:rPr>
              <w:t>(工作许可人填写)</w:t>
            </w:r>
          </w:p>
          <w:p>
            <w:pPr>
              <w:ind w:firstLine="336" w:firstLineChars="187"/>
              <w:rPr>
                <w:rFonts w:hint="default" w:ascii="Times New Roman" w:hAnsi="Times New Roman" w:cs="Times New Roman"/>
                <w:sz w:val="18"/>
                <w:szCs w:val="18"/>
              </w:rPr>
            </w:pPr>
          </w:p>
          <w:p>
            <w:pPr>
              <w:ind w:firstLine="336" w:firstLineChars="187"/>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9600" w:type="dxa"/>
            <w:gridSpan w:val="6"/>
            <w:tcBorders>
              <w:tl2br w:val="nil"/>
              <w:tr2bl w:val="nil"/>
            </w:tcBorders>
            <w:noWrap w:val="0"/>
            <w:vAlign w:val="top"/>
          </w:tcPr>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t>工作</w:t>
            </w:r>
            <w:r>
              <w:rPr>
                <w:rFonts w:hint="default" w:ascii="Times New Roman" w:hAnsi="Times New Roman" w:cs="Times New Roman"/>
                <w:sz w:val="18"/>
                <w:szCs w:val="18"/>
                <w:lang w:val="en-US" w:eastAsia="zh-CN"/>
              </w:rPr>
              <w:t>票签发人</w:t>
            </w:r>
            <w:r>
              <w:rPr>
                <w:rFonts w:hint="default" w:ascii="Times New Roman" w:hAnsi="Times New Roman" w:cs="Times New Roman"/>
                <w:sz w:val="18"/>
                <w:szCs w:val="18"/>
              </w:rPr>
              <w:t xml:space="preserve">签名:                            </w:t>
            </w:r>
          </w:p>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lang w:val="en-US" w:eastAsia="zh-CN"/>
              </w:rPr>
              <w:t>签发</w:t>
            </w:r>
            <w:r>
              <w:rPr>
                <w:rFonts w:hint="default" w:ascii="Times New Roman" w:hAnsi="Times New Roman" w:cs="Times New Roman"/>
                <w:sz w:val="18"/>
                <w:szCs w:val="18"/>
              </w:rPr>
              <w:t>时间:     年   月   日   时   分</w:t>
            </w:r>
          </w:p>
        </w:tc>
      </w:tr>
    </w:tbl>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br w:type="page"/>
      </w:r>
    </w:p>
    <w:p>
      <w:pPr>
        <w:ind w:firstLine="392" w:firstLineChars="187"/>
        <w:jc w:val="center"/>
        <w:rPr>
          <w:rFonts w:hint="default" w:ascii="Times New Roman" w:hAnsi="Times New Roman" w:cs="Times New Roman"/>
          <w:sz w:val="18"/>
          <w:szCs w:val="18"/>
        </w:rPr>
      </w:pPr>
      <w:r>
        <w:rPr>
          <w:rFonts w:hint="default" w:ascii="Times New Roman" w:hAnsi="Times New Roman" w:eastAsia="黑体" w:cs="Times New Roman"/>
          <w:b w:val="0"/>
          <w:bCs/>
          <w:szCs w:val="21"/>
        </w:rPr>
        <w:t>表B.</w:t>
      </w:r>
      <w:r>
        <w:rPr>
          <w:rFonts w:hint="default" w:ascii="Times New Roman" w:hAnsi="Times New Roman" w:eastAsia="黑体" w:cs="Times New Roman"/>
          <w:b w:val="0"/>
          <w:bCs/>
          <w:szCs w:val="21"/>
          <w:lang w:val="en-US" w:eastAsia="zh-CN"/>
        </w:rPr>
        <w:t>2</w:t>
      </w:r>
      <w:r>
        <w:rPr>
          <w:rFonts w:hint="default" w:ascii="Times New Roman" w:hAnsi="Times New Roman" w:eastAsia="宋体" w:cs="Times New Roman"/>
          <w:b w:val="0"/>
          <w:bCs/>
          <w:szCs w:val="21"/>
          <w:lang w:val="en-US" w:eastAsia="zh-CN"/>
        </w:rPr>
        <w:t>（续）</w:t>
      </w:r>
    </w:p>
    <w:tbl>
      <w:tblPr>
        <w:tblStyle w:val="34"/>
        <w:tblW w:w="9600" w:type="dxa"/>
        <w:tblInd w:w="-24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942"/>
        <w:gridCol w:w="56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9600" w:type="dxa"/>
            <w:gridSpan w:val="3"/>
            <w:tcBorders>
              <w:tl2br w:val="nil"/>
              <w:tr2bl w:val="nil"/>
            </w:tcBorders>
            <w:noWrap w:val="0"/>
            <w:vAlign w:val="top"/>
          </w:tcPr>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t>工作</w:t>
            </w:r>
            <w:r>
              <w:rPr>
                <w:rFonts w:hint="default" w:ascii="Times New Roman" w:hAnsi="Times New Roman" w:cs="Times New Roman"/>
                <w:sz w:val="18"/>
                <w:szCs w:val="18"/>
                <w:lang w:val="en-US" w:eastAsia="zh-CN"/>
              </w:rPr>
              <w:t>票许可人</w:t>
            </w:r>
            <w:r>
              <w:rPr>
                <w:rFonts w:hint="default" w:ascii="Times New Roman" w:hAnsi="Times New Roman" w:cs="Times New Roman"/>
                <w:sz w:val="18"/>
                <w:szCs w:val="18"/>
              </w:rPr>
              <w:t xml:space="preserve">签名：                          </w:t>
            </w:r>
          </w:p>
          <w:p>
            <w:pPr>
              <w:ind w:firstLine="336" w:firstLineChars="187"/>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许可</w:t>
            </w:r>
            <w:r>
              <w:rPr>
                <w:rFonts w:hint="default" w:ascii="Times New Roman" w:hAnsi="Times New Roman" w:cs="Times New Roman"/>
                <w:sz w:val="18"/>
                <w:szCs w:val="18"/>
              </w:rPr>
              <w:t>时间:     年   月   日   时   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00" w:type="dxa"/>
            <w:gridSpan w:val="3"/>
            <w:tcBorders>
              <w:tl2br w:val="nil"/>
              <w:tr2bl w:val="nil"/>
            </w:tcBorders>
            <w:noWrap w:val="0"/>
            <w:vAlign w:val="center"/>
          </w:tcPr>
          <w:p>
            <w:pPr>
              <w:ind w:firstLine="336" w:firstLineChars="187"/>
              <w:jc w:val="both"/>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工作中存在的主要风险及预控措施</w:t>
            </w:r>
            <w:r>
              <w:rPr>
                <w:rFonts w:hint="default" w:ascii="Times New Roman" w:hAnsi="Times New Roman" w:cs="Times New Roman"/>
                <w:sz w:val="18"/>
                <w:szCs w:val="18"/>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56" w:type="dxa"/>
            <w:tcBorders>
              <w:tl2br w:val="nil"/>
              <w:tr2bl w:val="nil"/>
            </w:tcBorders>
            <w:noWrap w:val="0"/>
            <w:vAlign w:val="top"/>
          </w:tcPr>
          <w:p>
            <w:pPr>
              <w:ind w:left="0" w:leftChars="0"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序号</w:t>
            </w:r>
          </w:p>
        </w:tc>
        <w:tc>
          <w:tcPr>
            <w:tcW w:w="2942" w:type="dxa"/>
            <w:tcBorders>
              <w:tl2br w:val="nil"/>
              <w:tr2bl w:val="nil"/>
            </w:tcBorders>
            <w:noWrap w:val="0"/>
            <w:vAlign w:val="top"/>
          </w:tcPr>
          <w:p>
            <w:pPr>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工作中存在的风险分析</w:t>
            </w:r>
          </w:p>
        </w:tc>
        <w:tc>
          <w:tcPr>
            <w:tcW w:w="5602" w:type="dxa"/>
            <w:tcBorders>
              <w:tl2br w:val="nil"/>
              <w:tr2bl w:val="nil"/>
            </w:tcBorders>
            <w:noWrap w:val="0"/>
            <w:vAlign w:val="top"/>
          </w:tcPr>
          <w:p>
            <w:pPr>
              <w:ind w:firstLine="336" w:firstLineChars="187"/>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相应的预控措施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56" w:type="dxa"/>
            <w:tcBorders>
              <w:tl2br w:val="nil"/>
              <w:tr2bl w:val="nil"/>
            </w:tcBorders>
            <w:noWrap w:val="0"/>
            <w:vAlign w:val="top"/>
          </w:tcPr>
          <w:p>
            <w:pPr>
              <w:ind w:left="0" w:leftChars="0"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1</w:t>
            </w:r>
          </w:p>
        </w:tc>
        <w:tc>
          <w:tcPr>
            <w:tcW w:w="2942" w:type="dxa"/>
            <w:tcBorders>
              <w:tl2br w:val="nil"/>
              <w:tr2bl w:val="nil"/>
            </w:tcBorders>
            <w:noWrap w:val="0"/>
            <w:vAlign w:val="top"/>
          </w:tcPr>
          <w:p>
            <w:pPr>
              <w:ind w:firstLine="336" w:firstLineChars="187"/>
              <w:rPr>
                <w:rFonts w:hint="default" w:ascii="Times New Roman" w:hAnsi="Times New Roman" w:cs="Times New Roman"/>
                <w:sz w:val="18"/>
                <w:szCs w:val="18"/>
                <w:lang w:val="en-US" w:eastAsia="zh-CN"/>
              </w:rPr>
            </w:pPr>
          </w:p>
        </w:tc>
        <w:tc>
          <w:tcPr>
            <w:tcW w:w="5602" w:type="dxa"/>
            <w:tcBorders>
              <w:tl2br w:val="nil"/>
              <w:tr2bl w:val="nil"/>
            </w:tcBorders>
            <w:noWrap w:val="0"/>
            <w:vAlign w:val="top"/>
          </w:tcPr>
          <w:p>
            <w:pPr>
              <w:ind w:firstLine="336" w:firstLineChars="187"/>
              <w:rPr>
                <w:rFonts w:hint="default" w:ascii="Times New Roman" w:hAnsi="Times New Roman" w:cs="Times New Roman"/>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56" w:type="dxa"/>
            <w:tcBorders>
              <w:tl2br w:val="nil"/>
              <w:tr2bl w:val="nil"/>
            </w:tcBorders>
            <w:noWrap w:val="0"/>
            <w:vAlign w:val="top"/>
          </w:tcPr>
          <w:p>
            <w:pPr>
              <w:ind w:left="0" w:leftChars="0"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2</w:t>
            </w:r>
          </w:p>
        </w:tc>
        <w:tc>
          <w:tcPr>
            <w:tcW w:w="2942" w:type="dxa"/>
            <w:tcBorders>
              <w:tl2br w:val="nil"/>
              <w:tr2bl w:val="nil"/>
            </w:tcBorders>
            <w:noWrap w:val="0"/>
            <w:vAlign w:val="top"/>
          </w:tcPr>
          <w:p>
            <w:pPr>
              <w:ind w:firstLine="336" w:firstLineChars="187"/>
              <w:rPr>
                <w:rFonts w:hint="default" w:ascii="Times New Roman" w:hAnsi="Times New Roman" w:cs="Times New Roman"/>
                <w:sz w:val="18"/>
                <w:szCs w:val="18"/>
                <w:lang w:val="en-US" w:eastAsia="zh-CN"/>
              </w:rPr>
            </w:pPr>
          </w:p>
        </w:tc>
        <w:tc>
          <w:tcPr>
            <w:tcW w:w="5602" w:type="dxa"/>
            <w:tcBorders>
              <w:tl2br w:val="nil"/>
              <w:tr2bl w:val="nil"/>
            </w:tcBorders>
            <w:noWrap w:val="0"/>
            <w:vAlign w:val="top"/>
          </w:tcPr>
          <w:p>
            <w:pPr>
              <w:ind w:firstLine="336" w:firstLineChars="187"/>
              <w:rPr>
                <w:rFonts w:hint="default" w:ascii="Times New Roman" w:hAnsi="Times New Roman" w:cs="Times New Roman"/>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56" w:type="dxa"/>
            <w:tcBorders>
              <w:tl2br w:val="nil"/>
              <w:tr2bl w:val="nil"/>
            </w:tcBorders>
            <w:noWrap w:val="0"/>
            <w:vAlign w:val="top"/>
          </w:tcPr>
          <w:p>
            <w:pPr>
              <w:ind w:left="0" w:leftChars="0"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3</w:t>
            </w:r>
          </w:p>
        </w:tc>
        <w:tc>
          <w:tcPr>
            <w:tcW w:w="2942" w:type="dxa"/>
            <w:tcBorders>
              <w:tl2br w:val="nil"/>
              <w:tr2bl w:val="nil"/>
            </w:tcBorders>
            <w:noWrap w:val="0"/>
            <w:vAlign w:val="top"/>
          </w:tcPr>
          <w:p>
            <w:pPr>
              <w:ind w:firstLine="336" w:firstLineChars="187"/>
              <w:rPr>
                <w:rFonts w:hint="default" w:ascii="Times New Roman" w:hAnsi="Times New Roman" w:cs="Times New Roman"/>
                <w:sz w:val="18"/>
                <w:szCs w:val="18"/>
                <w:lang w:val="en-US" w:eastAsia="zh-CN"/>
              </w:rPr>
            </w:pPr>
          </w:p>
        </w:tc>
        <w:tc>
          <w:tcPr>
            <w:tcW w:w="5602" w:type="dxa"/>
            <w:tcBorders>
              <w:tl2br w:val="nil"/>
              <w:tr2bl w:val="nil"/>
            </w:tcBorders>
            <w:noWrap w:val="0"/>
            <w:vAlign w:val="top"/>
          </w:tcPr>
          <w:p>
            <w:pPr>
              <w:ind w:firstLine="336" w:firstLineChars="187"/>
              <w:rPr>
                <w:rFonts w:hint="default" w:ascii="Times New Roman" w:hAnsi="Times New Roman" w:cs="Times New Roman"/>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56" w:type="dxa"/>
            <w:tcBorders>
              <w:tl2br w:val="nil"/>
              <w:tr2bl w:val="nil"/>
            </w:tcBorders>
            <w:noWrap w:val="0"/>
            <w:vAlign w:val="top"/>
          </w:tcPr>
          <w:p>
            <w:pPr>
              <w:ind w:left="0" w:leftChars="0"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4</w:t>
            </w:r>
          </w:p>
        </w:tc>
        <w:tc>
          <w:tcPr>
            <w:tcW w:w="2942" w:type="dxa"/>
            <w:tcBorders>
              <w:tl2br w:val="nil"/>
              <w:tr2bl w:val="nil"/>
            </w:tcBorders>
            <w:noWrap w:val="0"/>
            <w:vAlign w:val="top"/>
          </w:tcPr>
          <w:p>
            <w:pPr>
              <w:ind w:firstLine="336" w:firstLineChars="187"/>
              <w:rPr>
                <w:rFonts w:hint="default" w:ascii="Times New Roman" w:hAnsi="Times New Roman" w:cs="Times New Roman"/>
                <w:sz w:val="18"/>
                <w:szCs w:val="18"/>
                <w:lang w:val="en-US" w:eastAsia="zh-CN"/>
              </w:rPr>
            </w:pPr>
          </w:p>
        </w:tc>
        <w:tc>
          <w:tcPr>
            <w:tcW w:w="5602" w:type="dxa"/>
            <w:tcBorders>
              <w:tl2br w:val="nil"/>
              <w:tr2bl w:val="nil"/>
            </w:tcBorders>
            <w:noWrap w:val="0"/>
            <w:vAlign w:val="top"/>
          </w:tcPr>
          <w:p>
            <w:pPr>
              <w:ind w:firstLine="336" w:firstLineChars="187"/>
              <w:rPr>
                <w:rFonts w:hint="default" w:ascii="Times New Roman" w:hAnsi="Times New Roman" w:cs="Times New Roman"/>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87" w:hRule="atLeast"/>
        </w:trPr>
        <w:tc>
          <w:tcPr>
            <w:tcW w:w="9600" w:type="dxa"/>
            <w:gridSpan w:val="3"/>
            <w:tcBorders>
              <w:tl2br w:val="nil"/>
              <w:tr2bl w:val="nil"/>
            </w:tcBorders>
            <w:noWrap w:val="0"/>
            <w:vAlign w:val="top"/>
          </w:tcPr>
          <w:p>
            <w:pPr>
              <w:spacing w:before="0" w:after="0" w:line="410" w:lineRule="exact"/>
              <w:ind w:firstLine="356" w:firstLineChars="200"/>
              <w:jc w:val="left"/>
              <w:rPr>
                <w:rFonts w:hint="default" w:ascii="Times New Roman" w:hAnsi="Times New Roman" w:eastAsia="宋体" w:cs="Times New Roman"/>
                <w:sz w:val="18"/>
                <w:szCs w:val="18"/>
                <w:lang w:eastAsia="zh-CN"/>
              </w:rPr>
            </w:pPr>
            <w:r>
              <w:rPr>
                <w:rFonts w:hint="default" w:ascii="Times New Roman" w:hAnsi="Times New Roman" w:cs="Times New Roman"/>
                <w:color w:val="000000"/>
                <w:spacing w:val="-1"/>
                <w:w w:val="100"/>
                <w:position w:val="0"/>
                <w:sz w:val="18"/>
                <w:szCs w:val="18"/>
                <w:u w:val="none"/>
              </w:rPr>
              <w:t>确认工作负责人布置的任务、安全措施以及危险点告知</w:t>
            </w:r>
            <w:r>
              <w:rPr>
                <w:rFonts w:hint="default" w:ascii="Times New Roman" w:hAnsi="Times New Roman" w:cs="Times New Roman"/>
                <w:sz w:val="18"/>
                <w:szCs w:val="18"/>
              </w:rPr>
              <w:t xml:space="preserve">: </w:t>
            </w:r>
          </w:p>
          <w:p>
            <w:pPr>
              <w:ind w:firstLine="336" w:firstLineChars="187"/>
              <w:rPr>
                <w:rFonts w:hint="default" w:ascii="Times New Roman" w:hAnsi="Times New Roman" w:eastAsia="宋体" w:cs="Times New Roman"/>
                <w:sz w:val="18"/>
                <w:szCs w:val="18"/>
                <w:lang w:eastAsia="zh-CN"/>
              </w:rPr>
            </w:pPr>
            <w:r>
              <w:rPr>
                <w:rFonts w:hint="default" w:ascii="Times New Roman" w:hAnsi="Times New Roman" w:cs="Times New Roman"/>
                <w:sz w:val="18"/>
                <w:szCs w:val="18"/>
              </w:rPr>
              <w:t xml:space="preserve">工作班成员签名: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00" w:type="dxa"/>
            <w:gridSpan w:val="3"/>
            <w:tcBorders>
              <w:tl2br w:val="nil"/>
              <w:tr2bl w:val="nil"/>
            </w:tcBorders>
            <w:noWrap w:val="0"/>
            <w:vAlign w:val="top"/>
          </w:tcPr>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t>工作票延期:</w:t>
            </w:r>
          </w:p>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t>有效期延长到:     年   月   日   时   分</w:t>
            </w:r>
          </w:p>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t xml:space="preserve">工作负责人签名: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日期:     年  月  日  时  分</w:t>
            </w:r>
          </w:p>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t xml:space="preserve">工作许可人签名: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日期:     年  月  日  时  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00" w:type="dxa"/>
            <w:gridSpan w:val="3"/>
            <w:tcBorders>
              <w:tl2br w:val="nil"/>
              <w:tr2bl w:val="nil"/>
            </w:tcBorders>
            <w:noWrap w:val="0"/>
            <w:vAlign w:val="top"/>
          </w:tcPr>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t>工作票终结:</w:t>
            </w:r>
          </w:p>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t>全部工作于     年   月   日   时   分结束,工作人员已全部撤离,材料工具已清理完毕。</w:t>
            </w:r>
          </w:p>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t xml:space="preserve">工作负责人签名: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日期:     年  月  日  时  分</w:t>
            </w:r>
          </w:p>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t xml:space="preserve">工作许可人签名: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日期:     年  月  日  时  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9600" w:type="dxa"/>
            <w:gridSpan w:val="3"/>
            <w:tcBorders>
              <w:tl2br w:val="nil"/>
              <w:tr2bl w:val="nil"/>
            </w:tcBorders>
            <w:noWrap w:val="0"/>
            <w:vAlign w:val="top"/>
          </w:tcPr>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t>备注:</w:t>
            </w:r>
          </w:p>
          <w:p>
            <w:pPr>
              <w:ind w:firstLine="336" w:firstLineChars="187"/>
              <w:rPr>
                <w:rFonts w:hint="default" w:ascii="Times New Roman" w:hAnsi="Times New Roman" w:cs="Times New Roman"/>
                <w:sz w:val="18"/>
                <w:szCs w:val="18"/>
              </w:rPr>
            </w:pPr>
          </w:p>
          <w:p>
            <w:pPr>
              <w:ind w:firstLine="336" w:firstLineChars="187"/>
              <w:rPr>
                <w:rFonts w:hint="default" w:ascii="Times New Roman" w:hAnsi="Times New Roman" w:cs="Times New Roman"/>
                <w:sz w:val="18"/>
                <w:szCs w:val="18"/>
              </w:rPr>
            </w:pPr>
          </w:p>
          <w:p>
            <w:pPr>
              <w:ind w:firstLine="336" w:firstLineChars="187"/>
              <w:rPr>
                <w:rFonts w:hint="default" w:ascii="Times New Roman" w:hAnsi="Times New Roman" w:cs="Times New Roman"/>
                <w:sz w:val="18"/>
                <w:szCs w:val="18"/>
              </w:rPr>
            </w:pPr>
          </w:p>
        </w:tc>
      </w:tr>
    </w:tbl>
    <w:p>
      <w:pPr>
        <w:spacing w:before="156" w:beforeLines="50" w:after="156" w:afterLines="50"/>
        <w:jc w:val="center"/>
        <w:rPr>
          <w:rFonts w:hint="default" w:ascii="Times New Roman" w:hAnsi="Times New Roman" w:cs="Times New Roman"/>
          <w:sz w:val="18"/>
          <w:szCs w:val="18"/>
        </w:rPr>
      </w:pPr>
    </w:p>
    <w:p>
      <w:pPr>
        <w:spacing w:before="156" w:beforeLines="50" w:after="156" w:afterLines="50"/>
        <w:jc w:val="both"/>
        <w:rPr>
          <w:rFonts w:hint="default" w:ascii="Times New Roman" w:hAnsi="Times New Roman" w:cs="Times New Roman"/>
          <w:b/>
          <w:szCs w:val="21"/>
        </w:rPr>
      </w:pPr>
      <w:r>
        <w:rPr>
          <w:rFonts w:hint="default" w:ascii="Times New Roman" w:hAnsi="Times New Roman" w:cs="Times New Roman"/>
          <w:szCs w:val="21"/>
        </w:rPr>
        <w:br w:type="page"/>
      </w:r>
    </w:p>
    <w:p>
      <w:pPr>
        <w:keepNext w:val="0"/>
        <w:keepLines w:val="0"/>
        <w:pageBreakBefore w:val="0"/>
        <w:widowControl w:val="0"/>
        <w:kinsoku/>
        <w:wordWrap/>
        <w:overflowPunct/>
        <w:topLinePunct w:val="0"/>
        <w:autoSpaceDE/>
        <w:autoSpaceDN/>
        <w:bidi w:val="0"/>
        <w:adjustRightInd/>
        <w:snapToGrid/>
        <w:spacing w:before="219" w:beforeLines="70" w:after="219" w:afterLines="70"/>
        <w:jc w:val="left"/>
        <w:textAlignment w:val="auto"/>
        <w:rPr>
          <w:rFonts w:hint="default" w:ascii="Times New Roman" w:hAnsi="Times New Roman" w:eastAsia="黑体" w:cs="Times New Roman"/>
          <w:b w:val="0"/>
          <w:bCs/>
          <w:szCs w:val="21"/>
          <w:lang w:val="en-US" w:eastAsia="zh-CN"/>
        </w:rPr>
      </w:pPr>
      <w:r>
        <w:rPr>
          <w:rFonts w:hint="default" w:ascii="Times New Roman" w:hAnsi="Times New Roman" w:eastAsia="黑体" w:cs="Times New Roman"/>
          <w:b w:val="0"/>
          <w:bCs/>
          <w:szCs w:val="21"/>
          <w:lang w:val="en-US" w:eastAsia="zh-CN"/>
        </w:rPr>
        <w:t>B.3 操作</w:t>
      </w:r>
      <w:r>
        <w:rPr>
          <w:rFonts w:hint="default" w:ascii="Times New Roman" w:hAnsi="Times New Roman" w:eastAsia="黑体" w:cs="Times New Roman"/>
          <w:b w:val="0"/>
          <w:bCs/>
          <w:szCs w:val="21"/>
        </w:rPr>
        <w:t>票</w:t>
      </w:r>
    </w:p>
    <w:p>
      <w:pPr>
        <w:keepNext w:val="0"/>
        <w:keepLines w:val="0"/>
        <w:pageBreakBefore w:val="0"/>
        <w:widowControl w:val="0"/>
        <w:kinsoku/>
        <w:wordWrap/>
        <w:overflowPunct/>
        <w:topLinePunct w:val="0"/>
        <w:autoSpaceDE/>
        <w:autoSpaceDN/>
        <w:bidi w:val="0"/>
        <w:adjustRightInd/>
        <w:snapToGrid/>
        <w:spacing w:before="219" w:beforeLines="70" w:after="219" w:afterLines="70"/>
        <w:ind w:firstLine="420" w:firstLineChars="20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highlight w:val="none"/>
        </w:rPr>
        <w:t>分布式电化学储能电站</w:t>
      </w:r>
      <w:r>
        <w:rPr>
          <w:rFonts w:hint="default" w:ascii="Times New Roman" w:hAnsi="Times New Roman" w:cs="Times New Roman"/>
          <w:szCs w:val="21"/>
          <w:lang w:val="en-US" w:eastAsia="zh-CN"/>
        </w:rPr>
        <w:t>操作</w:t>
      </w:r>
      <w:r>
        <w:rPr>
          <w:rFonts w:hint="default" w:ascii="Times New Roman" w:hAnsi="Times New Roman" w:cs="Times New Roman"/>
          <w:szCs w:val="21"/>
        </w:rPr>
        <w:t>票</w:t>
      </w:r>
      <w:r>
        <w:rPr>
          <w:rFonts w:hint="default" w:ascii="Times New Roman" w:hAnsi="Times New Roman" w:cs="Times New Roman"/>
          <w:szCs w:val="21"/>
          <w:lang w:val="en-US" w:eastAsia="zh-CN"/>
        </w:rPr>
        <w:t>格式见表B.3</w:t>
      </w:r>
    </w:p>
    <w:p>
      <w:pPr>
        <w:keepNext w:val="0"/>
        <w:keepLines w:val="0"/>
        <w:pageBreakBefore w:val="0"/>
        <w:widowControl w:val="0"/>
        <w:kinsoku/>
        <w:wordWrap/>
        <w:overflowPunct/>
        <w:topLinePunct w:val="0"/>
        <w:autoSpaceDE/>
        <w:autoSpaceDN/>
        <w:bidi w:val="0"/>
        <w:adjustRightInd/>
        <w:snapToGrid/>
        <w:spacing w:before="219" w:beforeLines="70" w:after="219" w:afterLines="70"/>
        <w:jc w:val="center"/>
        <w:textAlignment w:val="auto"/>
        <w:rPr>
          <w:rFonts w:hint="default" w:ascii="Times New Roman" w:hAnsi="Times New Roman" w:cs="Times New Roman"/>
          <w:b/>
          <w:szCs w:val="21"/>
        </w:rPr>
      </w:pPr>
      <w:r>
        <w:rPr>
          <w:rFonts w:hint="default" w:ascii="Times New Roman" w:hAnsi="Times New Roman" w:eastAsia="黑体" w:cs="Times New Roman"/>
          <w:b w:val="0"/>
          <w:bCs/>
          <w:szCs w:val="21"/>
        </w:rPr>
        <w:t>表B.</w:t>
      </w:r>
      <w:r>
        <w:rPr>
          <w:rFonts w:hint="default" w:ascii="Times New Roman" w:hAnsi="Times New Roman" w:eastAsia="黑体" w:cs="Times New Roman"/>
          <w:b w:val="0"/>
          <w:bCs/>
          <w:szCs w:val="21"/>
          <w:lang w:val="en-US" w:eastAsia="zh-CN"/>
        </w:rPr>
        <w:t>3</w:t>
      </w:r>
      <w:r>
        <w:rPr>
          <w:rFonts w:hint="default" w:ascii="Times New Roman" w:hAnsi="Times New Roman" w:eastAsia="黑体" w:cs="Times New Roman"/>
          <w:b w:val="0"/>
          <w:bCs/>
          <w:szCs w:val="21"/>
        </w:rPr>
        <w:t xml:space="preserve"> </w:t>
      </w:r>
      <w:r>
        <w:rPr>
          <w:rFonts w:hint="default" w:ascii="Times New Roman" w:hAnsi="Times New Roman" w:eastAsia="黑体" w:cs="Times New Roman"/>
          <w:b w:val="0"/>
          <w:bCs/>
          <w:szCs w:val="21"/>
          <w:lang w:val="en-US" w:eastAsia="zh-CN"/>
        </w:rPr>
        <w:t>操作</w:t>
      </w:r>
      <w:r>
        <w:rPr>
          <w:rFonts w:hint="default" w:ascii="Times New Roman" w:hAnsi="Times New Roman" w:eastAsia="黑体" w:cs="Times New Roman"/>
          <w:b w:val="0"/>
          <w:bCs/>
          <w:szCs w:val="21"/>
        </w:rPr>
        <w:t>票</w:t>
      </w:r>
    </w:p>
    <w:tbl>
      <w:tblPr>
        <w:tblStyle w:val="34"/>
        <w:tblW w:w="9780" w:type="dxa"/>
        <w:tblInd w:w="-22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990"/>
        <w:gridCol w:w="1080"/>
        <w:gridCol w:w="1684"/>
        <w:gridCol w:w="1354"/>
        <w:gridCol w:w="202"/>
        <w:gridCol w:w="33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0" w:type="dxa"/>
            <w:tcBorders>
              <w:tl2br w:val="nil"/>
              <w:tr2bl w:val="nil"/>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 xml:space="preserve">单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位</w:t>
            </w:r>
          </w:p>
        </w:tc>
        <w:tc>
          <w:tcPr>
            <w:tcW w:w="3754" w:type="dxa"/>
            <w:gridSpan w:val="3"/>
            <w:tcBorders>
              <w:tl2br w:val="nil"/>
              <w:tr2bl w:val="nil"/>
            </w:tcBorders>
            <w:noWrap w:val="0"/>
            <w:vAlign w:val="center"/>
          </w:tcPr>
          <w:p>
            <w:pPr>
              <w:ind w:firstLine="336" w:firstLineChars="187"/>
              <w:jc w:val="center"/>
              <w:rPr>
                <w:rFonts w:hint="default" w:ascii="Times New Roman" w:hAnsi="Times New Roman" w:cs="Times New Roman"/>
                <w:sz w:val="18"/>
                <w:szCs w:val="18"/>
              </w:rPr>
            </w:pPr>
          </w:p>
        </w:tc>
        <w:tc>
          <w:tcPr>
            <w:tcW w:w="1354" w:type="dxa"/>
            <w:tcBorders>
              <w:tl2br w:val="nil"/>
              <w:tr2bl w:val="nil"/>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编</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 xml:space="preserve"> 号</w:t>
            </w:r>
          </w:p>
        </w:tc>
        <w:tc>
          <w:tcPr>
            <w:tcW w:w="3502" w:type="dxa"/>
            <w:gridSpan w:val="2"/>
            <w:tcBorders>
              <w:tl2br w:val="nil"/>
              <w:tr2bl w:val="nil"/>
            </w:tcBorders>
            <w:noWrap w:val="0"/>
            <w:vAlign w:val="center"/>
          </w:tcPr>
          <w:p>
            <w:pPr>
              <w:ind w:firstLine="336" w:firstLineChars="187"/>
              <w:jc w:val="center"/>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0" w:type="dxa"/>
            <w:tcBorders>
              <w:tl2br w:val="nil"/>
              <w:tr2bl w:val="nil"/>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发令人</w:t>
            </w:r>
          </w:p>
        </w:tc>
        <w:tc>
          <w:tcPr>
            <w:tcW w:w="990" w:type="dxa"/>
            <w:tcBorders>
              <w:tl2br w:val="nil"/>
              <w:tr2bl w:val="nil"/>
            </w:tcBorders>
            <w:noWrap w:val="0"/>
            <w:vAlign w:val="center"/>
          </w:tcPr>
          <w:p>
            <w:pPr>
              <w:ind w:firstLine="336" w:firstLineChars="187"/>
              <w:jc w:val="center"/>
              <w:rPr>
                <w:rFonts w:hint="default" w:ascii="Times New Roman" w:hAnsi="Times New Roman" w:cs="Times New Roman"/>
                <w:sz w:val="18"/>
                <w:szCs w:val="18"/>
              </w:rPr>
            </w:pPr>
          </w:p>
        </w:tc>
        <w:tc>
          <w:tcPr>
            <w:tcW w:w="1080" w:type="dxa"/>
            <w:tcBorders>
              <w:tl2br w:val="nil"/>
              <w:tr2bl w:val="nil"/>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受令人</w:t>
            </w:r>
          </w:p>
        </w:tc>
        <w:tc>
          <w:tcPr>
            <w:tcW w:w="1684" w:type="dxa"/>
            <w:tcBorders>
              <w:tl2br w:val="nil"/>
              <w:tr2bl w:val="nil"/>
            </w:tcBorders>
            <w:noWrap w:val="0"/>
            <w:vAlign w:val="center"/>
          </w:tcPr>
          <w:p>
            <w:pPr>
              <w:ind w:firstLine="336" w:firstLineChars="187"/>
              <w:rPr>
                <w:rFonts w:hint="default" w:ascii="Times New Roman" w:hAnsi="Times New Roman" w:cs="Times New Roman"/>
                <w:sz w:val="18"/>
                <w:szCs w:val="18"/>
              </w:rPr>
            </w:pPr>
          </w:p>
        </w:tc>
        <w:tc>
          <w:tcPr>
            <w:tcW w:w="1354" w:type="dxa"/>
            <w:tcBorders>
              <w:tl2br w:val="nil"/>
              <w:tr2bl w:val="nil"/>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发令时间</w:t>
            </w:r>
          </w:p>
        </w:tc>
        <w:tc>
          <w:tcPr>
            <w:tcW w:w="3502" w:type="dxa"/>
            <w:gridSpan w:val="2"/>
            <w:tcBorders>
              <w:tl2br w:val="nil"/>
              <w:tr2bl w:val="nil"/>
            </w:tcBorders>
            <w:noWrap w:val="0"/>
            <w:vAlign w:val="center"/>
          </w:tcPr>
          <w:p>
            <w:pPr>
              <w:rPr>
                <w:rFonts w:hint="default" w:ascii="Times New Roman" w:hAnsi="Times New Roman" w:cs="Times New Roman"/>
                <w:sz w:val="18"/>
                <w:szCs w:val="18"/>
              </w:rPr>
            </w:pP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 xml:space="preserve">年    月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 xml:space="preserve"> 日</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时   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24" w:type="dxa"/>
            <w:gridSpan w:val="4"/>
            <w:tcBorders>
              <w:tl2br w:val="nil"/>
              <w:tr2bl w:val="nil"/>
            </w:tcBorders>
            <w:noWrap w:val="0"/>
            <w:vAlign w:val="center"/>
          </w:tcPr>
          <w:p>
            <w:pPr>
              <w:jc w:val="both"/>
              <w:rPr>
                <w:rFonts w:hint="default" w:ascii="Times New Roman" w:hAnsi="Times New Roman" w:cs="Times New Roman"/>
                <w:sz w:val="18"/>
                <w:szCs w:val="18"/>
              </w:rPr>
            </w:pPr>
            <w:r>
              <w:rPr>
                <w:rFonts w:hint="default" w:ascii="Times New Roman" w:hAnsi="Times New Roman" w:cs="Times New Roman"/>
                <w:sz w:val="18"/>
                <w:szCs w:val="18"/>
              </w:rPr>
              <w:t>操作开始时间：</w:t>
            </w:r>
          </w:p>
          <w:p>
            <w:pPr>
              <w:ind w:firstLine="336" w:firstLineChars="187"/>
              <w:jc w:val="both"/>
              <w:rPr>
                <w:rFonts w:hint="default" w:ascii="Times New Roman" w:hAnsi="Times New Roman" w:cs="Times New Roman"/>
                <w:sz w:val="18"/>
                <w:szCs w:val="18"/>
              </w:rPr>
            </w:pP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 xml:space="preserve">年    月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日    时    分</w:t>
            </w:r>
          </w:p>
        </w:tc>
        <w:tc>
          <w:tcPr>
            <w:tcW w:w="4856" w:type="dxa"/>
            <w:gridSpan w:val="3"/>
            <w:tcBorders>
              <w:tl2br w:val="nil"/>
              <w:tr2bl w:val="nil"/>
            </w:tcBorders>
            <w:noWrap w:val="0"/>
            <w:vAlign w:val="center"/>
          </w:tcPr>
          <w:p>
            <w:pPr>
              <w:jc w:val="both"/>
              <w:rPr>
                <w:rFonts w:hint="default" w:ascii="Times New Roman" w:hAnsi="Times New Roman" w:cs="Times New Roman"/>
                <w:sz w:val="18"/>
                <w:szCs w:val="18"/>
              </w:rPr>
            </w:pPr>
            <w:r>
              <w:rPr>
                <w:rFonts w:hint="default" w:ascii="Times New Roman" w:hAnsi="Times New Roman" w:cs="Times New Roman"/>
                <w:sz w:val="18"/>
                <w:szCs w:val="18"/>
              </w:rPr>
              <w:t>操作</w:t>
            </w:r>
            <w:r>
              <w:rPr>
                <w:rFonts w:hint="default" w:ascii="Times New Roman" w:hAnsi="Times New Roman" w:cs="Times New Roman"/>
                <w:sz w:val="18"/>
                <w:szCs w:val="18"/>
                <w:lang w:val="en-US" w:eastAsia="zh-CN"/>
              </w:rPr>
              <w:t>结束</w:t>
            </w:r>
            <w:r>
              <w:rPr>
                <w:rFonts w:hint="default" w:ascii="Times New Roman" w:hAnsi="Times New Roman" w:cs="Times New Roman"/>
                <w:sz w:val="18"/>
                <w:szCs w:val="18"/>
              </w:rPr>
              <w:t>时间：</w:t>
            </w:r>
          </w:p>
          <w:p>
            <w:pPr>
              <w:ind w:firstLine="1591" w:firstLineChars="884"/>
              <w:jc w:val="both"/>
              <w:rPr>
                <w:rFonts w:hint="default" w:ascii="Times New Roman" w:hAnsi="Times New Roman" w:cs="Times New Roman"/>
                <w:sz w:val="18"/>
                <w:szCs w:val="18"/>
              </w:rPr>
            </w:pPr>
            <w:r>
              <w:rPr>
                <w:rFonts w:hint="default" w:ascii="Times New Roman" w:hAnsi="Times New Roman" w:cs="Times New Roman"/>
                <w:sz w:val="18"/>
                <w:szCs w:val="18"/>
              </w:rPr>
              <w:t xml:space="preserve">年    月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 xml:space="preserve"> 日    时    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80" w:type="dxa"/>
            <w:gridSpan w:val="7"/>
            <w:tcBorders>
              <w:tl2br w:val="nil"/>
              <w:tr2bl w:val="nil"/>
            </w:tcBorders>
            <w:noWrap w:val="0"/>
            <w:vAlign w:val="center"/>
          </w:tcPr>
          <w:p>
            <w:pPr>
              <w:ind w:firstLine="336" w:firstLineChars="187"/>
              <w:rPr>
                <w:rFonts w:hint="default" w:ascii="Times New Roman" w:hAnsi="Times New Roman" w:cs="Times New Roman"/>
                <w:sz w:val="18"/>
                <w:szCs w:val="18"/>
              </w:rPr>
            </w:pPr>
            <w:r>
              <w:rPr>
                <w:rFonts w:hint="default" w:ascii="Times New Roman" w:hAnsi="Times New Roman" w:cs="Times New Roman"/>
                <w:sz w:val="18"/>
                <w:szCs w:val="18"/>
              </w:rPr>
              <w:t xml:space="preserve">            （  ）监护操作                       （  ）单人操作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80" w:type="dxa"/>
            <w:gridSpan w:val="7"/>
            <w:tcBorders>
              <w:tl2br w:val="nil"/>
              <w:tr2bl w:val="nil"/>
            </w:tcBorders>
            <w:noWrap w:val="0"/>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操作任务：</w:t>
            </w:r>
          </w:p>
          <w:p>
            <w:pPr>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0" w:type="dxa"/>
            <w:tcBorders>
              <w:tl2br w:val="nil"/>
              <w:tr2bl w:val="nil"/>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顺  序</w:t>
            </w:r>
          </w:p>
        </w:tc>
        <w:tc>
          <w:tcPr>
            <w:tcW w:w="5310" w:type="dxa"/>
            <w:gridSpan w:val="5"/>
            <w:tcBorders>
              <w:tl2br w:val="nil"/>
              <w:tr2bl w:val="nil"/>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操    作    项    目</w:t>
            </w:r>
          </w:p>
        </w:tc>
        <w:tc>
          <w:tcPr>
            <w:tcW w:w="3300" w:type="dxa"/>
            <w:tcBorders>
              <w:tl2br w:val="nil"/>
              <w:tr2bl w:val="nil"/>
            </w:tcBorders>
            <w:noWrap w:val="0"/>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0" w:type="dxa"/>
            <w:tcBorders>
              <w:tl2br w:val="nil"/>
              <w:tr2bl w:val="nil"/>
            </w:tcBorders>
            <w:noWrap w:val="0"/>
            <w:vAlign w:val="center"/>
          </w:tcPr>
          <w:p>
            <w:pPr>
              <w:ind w:firstLine="336" w:firstLineChars="187"/>
              <w:rPr>
                <w:rFonts w:hint="default" w:ascii="Times New Roman" w:hAnsi="Times New Roman" w:cs="Times New Roman"/>
                <w:sz w:val="18"/>
                <w:szCs w:val="18"/>
              </w:rPr>
            </w:pPr>
          </w:p>
        </w:tc>
        <w:tc>
          <w:tcPr>
            <w:tcW w:w="5310" w:type="dxa"/>
            <w:gridSpan w:val="5"/>
            <w:tcBorders>
              <w:tl2br w:val="nil"/>
              <w:tr2bl w:val="nil"/>
            </w:tcBorders>
            <w:noWrap w:val="0"/>
            <w:vAlign w:val="center"/>
          </w:tcPr>
          <w:p>
            <w:pPr>
              <w:ind w:firstLine="336" w:firstLineChars="187"/>
              <w:rPr>
                <w:rFonts w:hint="default" w:ascii="Times New Roman" w:hAnsi="Times New Roman" w:cs="Times New Roman"/>
                <w:sz w:val="18"/>
                <w:szCs w:val="18"/>
              </w:rPr>
            </w:pPr>
          </w:p>
        </w:tc>
        <w:tc>
          <w:tcPr>
            <w:tcW w:w="3300" w:type="dxa"/>
            <w:tcBorders>
              <w:tl2br w:val="nil"/>
              <w:tr2bl w:val="nil"/>
            </w:tcBorders>
            <w:noWrap w:val="0"/>
            <w:vAlign w:val="center"/>
          </w:tcPr>
          <w:p>
            <w:pPr>
              <w:ind w:firstLine="336" w:firstLineChars="187"/>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0" w:type="dxa"/>
            <w:tcBorders>
              <w:tl2br w:val="nil"/>
              <w:tr2bl w:val="nil"/>
            </w:tcBorders>
            <w:noWrap w:val="0"/>
            <w:vAlign w:val="center"/>
          </w:tcPr>
          <w:p>
            <w:pPr>
              <w:ind w:firstLine="336" w:firstLineChars="187"/>
              <w:rPr>
                <w:rFonts w:hint="default" w:ascii="Times New Roman" w:hAnsi="Times New Roman" w:cs="Times New Roman"/>
                <w:sz w:val="18"/>
                <w:szCs w:val="18"/>
              </w:rPr>
            </w:pPr>
          </w:p>
        </w:tc>
        <w:tc>
          <w:tcPr>
            <w:tcW w:w="5310" w:type="dxa"/>
            <w:gridSpan w:val="5"/>
            <w:tcBorders>
              <w:tl2br w:val="nil"/>
              <w:tr2bl w:val="nil"/>
            </w:tcBorders>
            <w:noWrap w:val="0"/>
            <w:vAlign w:val="center"/>
          </w:tcPr>
          <w:p>
            <w:pPr>
              <w:ind w:firstLine="336" w:firstLineChars="187"/>
              <w:rPr>
                <w:rFonts w:hint="default" w:ascii="Times New Roman" w:hAnsi="Times New Roman" w:cs="Times New Roman"/>
                <w:sz w:val="18"/>
                <w:szCs w:val="18"/>
              </w:rPr>
            </w:pPr>
          </w:p>
        </w:tc>
        <w:tc>
          <w:tcPr>
            <w:tcW w:w="3300" w:type="dxa"/>
            <w:tcBorders>
              <w:tl2br w:val="nil"/>
              <w:tr2bl w:val="nil"/>
            </w:tcBorders>
            <w:noWrap w:val="0"/>
            <w:vAlign w:val="center"/>
          </w:tcPr>
          <w:p>
            <w:pPr>
              <w:ind w:firstLine="336" w:firstLineChars="187"/>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0" w:type="dxa"/>
            <w:tcBorders>
              <w:tl2br w:val="nil"/>
              <w:tr2bl w:val="nil"/>
            </w:tcBorders>
            <w:noWrap w:val="0"/>
            <w:vAlign w:val="center"/>
          </w:tcPr>
          <w:p>
            <w:pPr>
              <w:ind w:firstLine="336" w:firstLineChars="187"/>
              <w:rPr>
                <w:rFonts w:hint="default" w:ascii="Times New Roman" w:hAnsi="Times New Roman" w:cs="Times New Roman"/>
                <w:sz w:val="18"/>
                <w:szCs w:val="18"/>
              </w:rPr>
            </w:pPr>
          </w:p>
        </w:tc>
        <w:tc>
          <w:tcPr>
            <w:tcW w:w="5310" w:type="dxa"/>
            <w:gridSpan w:val="5"/>
            <w:tcBorders>
              <w:tl2br w:val="nil"/>
              <w:tr2bl w:val="nil"/>
            </w:tcBorders>
            <w:noWrap w:val="0"/>
            <w:vAlign w:val="center"/>
          </w:tcPr>
          <w:p>
            <w:pPr>
              <w:ind w:firstLine="336" w:firstLineChars="187"/>
              <w:rPr>
                <w:rFonts w:hint="default" w:ascii="Times New Roman" w:hAnsi="Times New Roman" w:cs="Times New Roman"/>
                <w:sz w:val="18"/>
                <w:szCs w:val="18"/>
              </w:rPr>
            </w:pPr>
          </w:p>
        </w:tc>
        <w:tc>
          <w:tcPr>
            <w:tcW w:w="3300" w:type="dxa"/>
            <w:tcBorders>
              <w:tl2br w:val="nil"/>
              <w:tr2bl w:val="nil"/>
            </w:tcBorders>
            <w:noWrap w:val="0"/>
            <w:vAlign w:val="center"/>
          </w:tcPr>
          <w:p>
            <w:pPr>
              <w:ind w:firstLine="336" w:firstLineChars="187"/>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0" w:type="dxa"/>
            <w:tcBorders>
              <w:tl2br w:val="nil"/>
              <w:tr2bl w:val="nil"/>
            </w:tcBorders>
            <w:noWrap w:val="0"/>
            <w:vAlign w:val="center"/>
          </w:tcPr>
          <w:p>
            <w:pPr>
              <w:ind w:firstLine="336" w:firstLineChars="187"/>
              <w:rPr>
                <w:rFonts w:hint="default" w:ascii="Times New Roman" w:hAnsi="Times New Roman" w:cs="Times New Roman"/>
                <w:sz w:val="18"/>
                <w:szCs w:val="18"/>
              </w:rPr>
            </w:pPr>
          </w:p>
        </w:tc>
        <w:tc>
          <w:tcPr>
            <w:tcW w:w="5310" w:type="dxa"/>
            <w:gridSpan w:val="5"/>
            <w:tcBorders>
              <w:tl2br w:val="nil"/>
              <w:tr2bl w:val="nil"/>
            </w:tcBorders>
            <w:noWrap w:val="0"/>
            <w:vAlign w:val="center"/>
          </w:tcPr>
          <w:p>
            <w:pPr>
              <w:ind w:firstLine="336" w:firstLineChars="187"/>
              <w:rPr>
                <w:rFonts w:hint="default" w:ascii="Times New Roman" w:hAnsi="Times New Roman" w:cs="Times New Roman"/>
                <w:sz w:val="18"/>
                <w:szCs w:val="18"/>
              </w:rPr>
            </w:pPr>
          </w:p>
        </w:tc>
        <w:tc>
          <w:tcPr>
            <w:tcW w:w="3300" w:type="dxa"/>
            <w:tcBorders>
              <w:tl2br w:val="nil"/>
              <w:tr2bl w:val="nil"/>
            </w:tcBorders>
            <w:noWrap w:val="0"/>
            <w:vAlign w:val="center"/>
          </w:tcPr>
          <w:p>
            <w:pPr>
              <w:ind w:firstLine="336" w:firstLineChars="187"/>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0" w:type="dxa"/>
            <w:tcBorders>
              <w:tl2br w:val="nil"/>
              <w:tr2bl w:val="nil"/>
            </w:tcBorders>
            <w:noWrap w:val="0"/>
            <w:vAlign w:val="center"/>
          </w:tcPr>
          <w:p>
            <w:pPr>
              <w:ind w:firstLine="336" w:firstLineChars="187"/>
              <w:rPr>
                <w:rFonts w:hint="default" w:ascii="Times New Roman" w:hAnsi="Times New Roman" w:cs="Times New Roman"/>
                <w:sz w:val="18"/>
                <w:szCs w:val="18"/>
              </w:rPr>
            </w:pPr>
          </w:p>
        </w:tc>
        <w:tc>
          <w:tcPr>
            <w:tcW w:w="5310" w:type="dxa"/>
            <w:gridSpan w:val="5"/>
            <w:tcBorders>
              <w:tl2br w:val="nil"/>
              <w:tr2bl w:val="nil"/>
            </w:tcBorders>
            <w:noWrap w:val="0"/>
            <w:vAlign w:val="center"/>
          </w:tcPr>
          <w:p>
            <w:pPr>
              <w:ind w:firstLine="336" w:firstLineChars="187"/>
              <w:rPr>
                <w:rFonts w:hint="default" w:ascii="Times New Roman" w:hAnsi="Times New Roman" w:cs="Times New Roman"/>
                <w:sz w:val="18"/>
                <w:szCs w:val="18"/>
              </w:rPr>
            </w:pPr>
          </w:p>
        </w:tc>
        <w:tc>
          <w:tcPr>
            <w:tcW w:w="3300" w:type="dxa"/>
            <w:tcBorders>
              <w:tl2br w:val="nil"/>
              <w:tr2bl w:val="nil"/>
            </w:tcBorders>
            <w:noWrap w:val="0"/>
            <w:vAlign w:val="center"/>
          </w:tcPr>
          <w:p>
            <w:pPr>
              <w:ind w:firstLine="336" w:firstLineChars="187"/>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0" w:type="dxa"/>
            <w:tcBorders>
              <w:tl2br w:val="nil"/>
              <w:tr2bl w:val="nil"/>
            </w:tcBorders>
            <w:noWrap w:val="0"/>
            <w:vAlign w:val="center"/>
          </w:tcPr>
          <w:p>
            <w:pPr>
              <w:ind w:firstLine="336" w:firstLineChars="187"/>
              <w:rPr>
                <w:rFonts w:hint="default" w:ascii="Times New Roman" w:hAnsi="Times New Roman" w:cs="Times New Roman"/>
                <w:sz w:val="18"/>
                <w:szCs w:val="18"/>
              </w:rPr>
            </w:pPr>
          </w:p>
        </w:tc>
        <w:tc>
          <w:tcPr>
            <w:tcW w:w="5310" w:type="dxa"/>
            <w:gridSpan w:val="5"/>
            <w:tcBorders>
              <w:tl2br w:val="nil"/>
              <w:tr2bl w:val="nil"/>
            </w:tcBorders>
            <w:noWrap w:val="0"/>
            <w:vAlign w:val="center"/>
          </w:tcPr>
          <w:p>
            <w:pPr>
              <w:ind w:firstLine="336" w:firstLineChars="187"/>
              <w:rPr>
                <w:rFonts w:hint="default" w:ascii="Times New Roman" w:hAnsi="Times New Roman" w:cs="Times New Roman"/>
                <w:sz w:val="18"/>
                <w:szCs w:val="18"/>
              </w:rPr>
            </w:pPr>
          </w:p>
        </w:tc>
        <w:tc>
          <w:tcPr>
            <w:tcW w:w="3300" w:type="dxa"/>
            <w:tcBorders>
              <w:tl2br w:val="nil"/>
              <w:tr2bl w:val="nil"/>
            </w:tcBorders>
            <w:noWrap w:val="0"/>
            <w:vAlign w:val="center"/>
          </w:tcPr>
          <w:p>
            <w:pPr>
              <w:ind w:firstLine="336" w:firstLineChars="187"/>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0" w:type="dxa"/>
            <w:tcBorders>
              <w:tl2br w:val="nil"/>
              <w:tr2bl w:val="nil"/>
            </w:tcBorders>
            <w:noWrap w:val="0"/>
            <w:vAlign w:val="center"/>
          </w:tcPr>
          <w:p>
            <w:pPr>
              <w:ind w:firstLine="336" w:firstLineChars="187"/>
              <w:rPr>
                <w:rFonts w:hint="default" w:ascii="Times New Roman" w:hAnsi="Times New Roman" w:cs="Times New Roman"/>
                <w:sz w:val="18"/>
                <w:szCs w:val="18"/>
              </w:rPr>
            </w:pPr>
          </w:p>
        </w:tc>
        <w:tc>
          <w:tcPr>
            <w:tcW w:w="5310" w:type="dxa"/>
            <w:gridSpan w:val="5"/>
            <w:tcBorders>
              <w:tl2br w:val="nil"/>
              <w:tr2bl w:val="nil"/>
            </w:tcBorders>
            <w:noWrap w:val="0"/>
            <w:vAlign w:val="center"/>
          </w:tcPr>
          <w:p>
            <w:pPr>
              <w:ind w:firstLine="336" w:firstLineChars="187"/>
              <w:rPr>
                <w:rFonts w:hint="default" w:ascii="Times New Roman" w:hAnsi="Times New Roman" w:cs="Times New Roman"/>
                <w:sz w:val="18"/>
                <w:szCs w:val="18"/>
              </w:rPr>
            </w:pPr>
          </w:p>
        </w:tc>
        <w:tc>
          <w:tcPr>
            <w:tcW w:w="3300" w:type="dxa"/>
            <w:tcBorders>
              <w:tl2br w:val="nil"/>
              <w:tr2bl w:val="nil"/>
            </w:tcBorders>
            <w:noWrap w:val="0"/>
            <w:vAlign w:val="center"/>
          </w:tcPr>
          <w:p>
            <w:pPr>
              <w:ind w:firstLine="336" w:firstLineChars="187"/>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0" w:type="dxa"/>
            <w:tcBorders>
              <w:tl2br w:val="nil"/>
              <w:tr2bl w:val="nil"/>
            </w:tcBorders>
            <w:noWrap w:val="0"/>
            <w:vAlign w:val="center"/>
          </w:tcPr>
          <w:p>
            <w:pPr>
              <w:ind w:firstLine="336" w:firstLineChars="187"/>
              <w:rPr>
                <w:rFonts w:hint="default" w:ascii="Times New Roman" w:hAnsi="Times New Roman" w:cs="Times New Roman"/>
                <w:sz w:val="18"/>
                <w:szCs w:val="18"/>
              </w:rPr>
            </w:pPr>
          </w:p>
        </w:tc>
        <w:tc>
          <w:tcPr>
            <w:tcW w:w="5310" w:type="dxa"/>
            <w:gridSpan w:val="5"/>
            <w:tcBorders>
              <w:tl2br w:val="nil"/>
              <w:tr2bl w:val="nil"/>
            </w:tcBorders>
            <w:noWrap w:val="0"/>
            <w:vAlign w:val="center"/>
          </w:tcPr>
          <w:p>
            <w:pPr>
              <w:ind w:firstLine="336" w:firstLineChars="187"/>
              <w:rPr>
                <w:rFonts w:hint="default" w:ascii="Times New Roman" w:hAnsi="Times New Roman" w:cs="Times New Roman"/>
                <w:sz w:val="18"/>
                <w:szCs w:val="18"/>
              </w:rPr>
            </w:pPr>
          </w:p>
        </w:tc>
        <w:tc>
          <w:tcPr>
            <w:tcW w:w="3300" w:type="dxa"/>
            <w:tcBorders>
              <w:tl2br w:val="nil"/>
              <w:tr2bl w:val="nil"/>
            </w:tcBorders>
            <w:noWrap w:val="0"/>
            <w:vAlign w:val="center"/>
          </w:tcPr>
          <w:p>
            <w:pPr>
              <w:ind w:firstLine="336" w:firstLineChars="187"/>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0" w:type="dxa"/>
            <w:tcBorders>
              <w:tl2br w:val="nil"/>
              <w:tr2bl w:val="nil"/>
            </w:tcBorders>
            <w:noWrap w:val="0"/>
            <w:vAlign w:val="center"/>
          </w:tcPr>
          <w:p>
            <w:pPr>
              <w:ind w:firstLine="336" w:firstLineChars="187"/>
              <w:rPr>
                <w:rFonts w:hint="default" w:ascii="Times New Roman" w:hAnsi="Times New Roman" w:cs="Times New Roman"/>
                <w:sz w:val="18"/>
                <w:szCs w:val="18"/>
              </w:rPr>
            </w:pPr>
          </w:p>
        </w:tc>
        <w:tc>
          <w:tcPr>
            <w:tcW w:w="5310" w:type="dxa"/>
            <w:gridSpan w:val="5"/>
            <w:tcBorders>
              <w:tl2br w:val="nil"/>
              <w:tr2bl w:val="nil"/>
            </w:tcBorders>
            <w:noWrap w:val="0"/>
            <w:vAlign w:val="center"/>
          </w:tcPr>
          <w:p>
            <w:pPr>
              <w:ind w:firstLine="336" w:firstLineChars="187"/>
              <w:rPr>
                <w:rFonts w:hint="default" w:ascii="Times New Roman" w:hAnsi="Times New Roman" w:cs="Times New Roman"/>
                <w:sz w:val="18"/>
                <w:szCs w:val="18"/>
              </w:rPr>
            </w:pPr>
          </w:p>
        </w:tc>
        <w:tc>
          <w:tcPr>
            <w:tcW w:w="3300" w:type="dxa"/>
            <w:tcBorders>
              <w:tl2br w:val="nil"/>
              <w:tr2bl w:val="nil"/>
            </w:tcBorders>
            <w:noWrap w:val="0"/>
            <w:vAlign w:val="center"/>
          </w:tcPr>
          <w:p>
            <w:pPr>
              <w:ind w:firstLine="336" w:firstLineChars="187"/>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0" w:type="dxa"/>
            <w:tcBorders>
              <w:tl2br w:val="nil"/>
              <w:tr2bl w:val="nil"/>
            </w:tcBorders>
            <w:noWrap w:val="0"/>
            <w:vAlign w:val="center"/>
          </w:tcPr>
          <w:p>
            <w:pPr>
              <w:ind w:firstLine="336" w:firstLineChars="187"/>
              <w:rPr>
                <w:rFonts w:hint="default" w:ascii="Times New Roman" w:hAnsi="Times New Roman" w:cs="Times New Roman"/>
                <w:sz w:val="18"/>
                <w:szCs w:val="18"/>
              </w:rPr>
            </w:pPr>
          </w:p>
        </w:tc>
        <w:tc>
          <w:tcPr>
            <w:tcW w:w="5310" w:type="dxa"/>
            <w:gridSpan w:val="5"/>
            <w:tcBorders>
              <w:tl2br w:val="nil"/>
              <w:tr2bl w:val="nil"/>
            </w:tcBorders>
            <w:noWrap w:val="0"/>
            <w:vAlign w:val="center"/>
          </w:tcPr>
          <w:p>
            <w:pPr>
              <w:ind w:firstLine="336" w:firstLineChars="187"/>
              <w:rPr>
                <w:rFonts w:hint="default" w:ascii="Times New Roman" w:hAnsi="Times New Roman" w:cs="Times New Roman"/>
                <w:sz w:val="18"/>
                <w:szCs w:val="18"/>
              </w:rPr>
            </w:pPr>
          </w:p>
        </w:tc>
        <w:tc>
          <w:tcPr>
            <w:tcW w:w="3300" w:type="dxa"/>
            <w:tcBorders>
              <w:tl2br w:val="nil"/>
              <w:tr2bl w:val="nil"/>
            </w:tcBorders>
            <w:noWrap w:val="0"/>
            <w:vAlign w:val="center"/>
          </w:tcPr>
          <w:p>
            <w:pPr>
              <w:ind w:firstLine="336" w:firstLineChars="187"/>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0" w:type="dxa"/>
            <w:tcBorders>
              <w:tl2br w:val="nil"/>
              <w:tr2bl w:val="nil"/>
            </w:tcBorders>
            <w:noWrap w:val="0"/>
            <w:vAlign w:val="center"/>
          </w:tcPr>
          <w:p>
            <w:pPr>
              <w:ind w:firstLine="336" w:firstLineChars="187"/>
              <w:rPr>
                <w:rFonts w:hint="default" w:ascii="Times New Roman" w:hAnsi="Times New Roman" w:cs="Times New Roman"/>
                <w:sz w:val="18"/>
                <w:szCs w:val="18"/>
              </w:rPr>
            </w:pPr>
          </w:p>
        </w:tc>
        <w:tc>
          <w:tcPr>
            <w:tcW w:w="5310" w:type="dxa"/>
            <w:gridSpan w:val="5"/>
            <w:tcBorders>
              <w:tl2br w:val="nil"/>
              <w:tr2bl w:val="nil"/>
            </w:tcBorders>
            <w:noWrap w:val="0"/>
            <w:vAlign w:val="center"/>
          </w:tcPr>
          <w:p>
            <w:pPr>
              <w:ind w:firstLine="336" w:firstLineChars="187"/>
              <w:rPr>
                <w:rFonts w:hint="default" w:ascii="Times New Roman" w:hAnsi="Times New Roman" w:cs="Times New Roman"/>
                <w:sz w:val="18"/>
                <w:szCs w:val="18"/>
              </w:rPr>
            </w:pPr>
          </w:p>
        </w:tc>
        <w:tc>
          <w:tcPr>
            <w:tcW w:w="3300" w:type="dxa"/>
            <w:tcBorders>
              <w:tl2br w:val="nil"/>
              <w:tr2bl w:val="nil"/>
            </w:tcBorders>
            <w:noWrap w:val="0"/>
            <w:vAlign w:val="center"/>
          </w:tcPr>
          <w:p>
            <w:pPr>
              <w:ind w:firstLine="336" w:firstLineChars="187"/>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0" w:type="dxa"/>
            <w:tcBorders>
              <w:tl2br w:val="nil"/>
              <w:tr2bl w:val="nil"/>
            </w:tcBorders>
            <w:noWrap w:val="0"/>
            <w:vAlign w:val="center"/>
          </w:tcPr>
          <w:p>
            <w:pPr>
              <w:ind w:firstLine="336" w:firstLineChars="187"/>
              <w:rPr>
                <w:rFonts w:hint="default" w:ascii="Times New Roman" w:hAnsi="Times New Roman" w:cs="Times New Roman"/>
                <w:sz w:val="18"/>
                <w:szCs w:val="18"/>
              </w:rPr>
            </w:pPr>
          </w:p>
        </w:tc>
        <w:tc>
          <w:tcPr>
            <w:tcW w:w="5310" w:type="dxa"/>
            <w:gridSpan w:val="5"/>
            <w:tcBorders>
              <w:tl2br w:val="nil"/>
              <w:tr2bl w:val="nil"/>
            </w:tcBorders>
            <w:noWrap w:val="0"/>
            <w:vAlign w:val="center"/>
          </w:tcPr>
          <w:p>
            <w:pPr>
              <w:ind w:firstLine="336" w:firstLineChars="187"/>
              <w:rPr>
                <w:rFonts w:hint="default" w:ascii="Times New Roman" w:hAnsi="Times New Roman" w:cs="Times New Roman"/>
                <w:sz w:val="18"/>
                <w:szCs w:val="18"/>
              </w:rPr>
            </w:pPr>
          </w:p>
        </w:tc>
        <w:tc>
          <w:tcPr>
            <w:tcW w:w="3300" w:type="dxa"/>
            <w:tcBorders>
              <w:tl2br w:val="nil"/>
              <w:tr2bl w:val="nil"/>
            </w:tcBorders>
            <w:noWrap w:val="0"/>
            <w:vAlign w:val="center"/>
          </w:tcPr>
          <w:p>
            <w:pPr>
              <w:ind w:firstLine="336" w:firstLineChars="187"/>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780" w:type="dxa"/>
            <w:gridSpan w:val="7"/>
            <w:tcBorders>
              <w:tl2br w:val="nil"/>
              <w:tr2bl w:val="nil"/>
            </w:tcBorders>
            <w:noWrap w:val="0"/>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备注：</w:t>
            </w:r>
          </w:p>
          <w:p>
            <w:pPr>
              <w:rPr>
                <w:rFonts w:hint="default"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780" w:type="dxa"/>
            <w:gridSpan w:val="7"/>
            <w:tcBorders>
              <w:tl2br w:val="nil"/>
              <w:tr2bl w:val="nil"/>
            </w:tcBorders>
            <w:noWrap w:val="0"/>
            <w:vAlign w:val="center"/>
          </w:tcPr>
          <w:p>
            <w:pPr>
              <w:ind w:firstLine="336" w:firstLineChars="187"/>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rPr>
              <w:t xml:space="preserve">操作人：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 xml:space="preserve">   监护人：        </w:t>
            </w:r>
            <w:r>
              <w:rPr>
                <w:rFonts w:hint="default" w:ascii="Times New Roman" w:hAnsi="Times New Roman" w:cs="Times New Roman"/>
                <w:sz w:val="18"/>
                <w:szCs w:val="18"/>
                <w:lang w:val="en-US" w:eastAsia="zh-CN"/>
              </w:rPr>
              <w:t xml:space="preserve"> </w:t>
            </w:r>
            <w:r>
              <w:rPr>
                <w:rFonts w:hint="default" w:ascii="Times New Roman" w:hAnsi="Times New Roman" w:cs="Times New Roman"/>
                <w:sz w:val="18"/>
                <w:szCs w:val="18"/>
              </w:rPr>
              <w:t xml:space="preserve">       </w:t>
            </w:r>
            <w:r>
              <w:rPr>
                <w:rFonts w:hint="default" w:ascii="Times New Roman" w:hAnsi="Times New Roman" w:cs="Times New Roman"/>
                <w:sz w:val="18"/>
                <w:szCs w:val="18"/>
                <w:lang w:val="en-US" w:eastAsia="zh-CN"/>
              </w:rPr>
              <w:t>值班负责人：</w:t>
            </w:r>
          </w:p>
        </w:tc>
      </w:tr>
    </w:tbl>
    <w:p>
      <w:pPr>
        <w:pStyle w:val="23"/>
        <w:ind w:left="0" w:leftChars="0" w:firstLine="0" w:firstLineChars="0"/>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p>
    <w:p>
      <w:pPr>
        <w:pStyle w:val="93"/>
        <w:keepLines w:val="0"/>
        <w:pageBreakBefore w:val="0"/>
        <w:kinsoku/>
        <w:wordWrap/>
        <w:overflowPunct/>
        <w:topLinePunct w:val="0"/>
        <w:autoSpaceDE/>
        <w:autoSpaceDN/>
        <w:bidi w:val="0"/>
        <w:adjustRightInd/>
        <w:snapToGrid/>
        <w:spacing w:before="4" w:after="4"/>
        <w:ind w:left="0" w:leftChars="0" w:firstLine="0" w:firstLineChars="0"/>
        <w:textAlignment w:val="auto"/>
        <w:rPr>
          <w:rFonts w:hint="default" w:ascii="Times New Roman" w:hAnsi="Times New Roman" w:eastAsia="黑体" w:cs="Times New Roman"/>
          <w:kern w:val="0"/>
          <w:sz w:val="21"/>
          <w:szCs w:val="21"/>
          <w:lang w:val="en-US" w:eastAsia="zh-CN" w:bidi="ar-SA"/>
        </w:rPr>
      </w:pPr>
      <w:bookmarkStart w:id="23" w:name="_Toc12254"/>
      <w:r>
        <w:rPr>
          <w:rFonts w:hint="default" w:ascii="Times New Roman" w:hAnsi="Times New Roman" w:cs="Times New Roman"/>
        </w:rPr>
        <w:br w:type="textWrapping"/>
      </w:r>
      <w:r>
        <w:rPr>
          <w:rFonts w:hint="default" w:ascii="Times New Roman" w:hAnsi="Times New Roman" w:cs="Times New Roman"/>
          <w:lang w:eastAsia="zh-CN"/>
        </w:rPr>
        <w:t>（</w:t>
      </w:r>
      <w:r>
        <w:rPr>
          <w:rFonts w:hint="default" w:ascii="Times New Roman" w:hAnsi="Times New Roman" w:cs="Times New Roman"/>
          <w:lang w:val="en-US" w:eastAsia="zh-CN"/>
        </w:rPr>
        <w:t>资料性</w:t>
      </w:r>
      <w:r>
        <w:rPr>
          <w:rFonts w:hint="default" w:ascii="Times New Roman" w:hAnsi="Times New Roman" w:cs="Times New Roman"/>
          <w:lang w:eastAsia="zh-CN"/>
        </w:rPr>
        <w:t>）</w:t>
      </w:r>
      <w:r>
        <w:rPr>
          <w:rFonts w:hint="default" w:ascii="Times New Roman" w:hAnsi="Times New Roman" w:cs="Times New Roman"/>
        </w:rPr>
        <w:br w:type="textWrapping"/>
      </w:r>
      <w:r>
        <w:rPr>
          <w:rFonts w:hint="default" w:ascii="Times New Roman" w:hAnsi="Times New Roman" w:eastAsia="黑体" w:cs="Times New Roman"/>
          <w:kern w:val="0"/>
          <w:sz w:val="21"/>
          <w:szCs w:val="21"/>
          <w:lang w:val="en-US" w:eastAsia="zh-CN" w:bidi="ar-SA"/>
        </w:rPr>
        <w:t>分布式电化学储能电站常用备品备件要求</w:t>
      </w:r>
      <w:bookmarkEnd w:id="23"/>
    </w:p>
    <w:p>
      <w:pPr>
        <w:keepNext w:val="0"/>
        <w:keepLines w:val="0"/>
        <w:pageBreakBefore w:val="0"/>
        <w:widowControl w:val="0"/>
        <w:kinsoku/>
        <w:wordWrap/>
        <w:overflowPunct/>
        <w:topLinePunct w:val="0"/>
        <w:autoSpaceDE/>
        <w:autoSpaceDN/>
        <w:bidi w:val="0"/>
        <w:adjustRightInd/>
        <w:snapToGrid/>
        <w:spacing w:before="219" w:beforeLines="70" w:after="219" w:afterLines="70"/>
        <w:ind w:firstLine="420" w:firstLineChars="200"/>
        <w:jc w:val="left"/>
        <w:textAlignment w:val="auto"/>
        <w:rPr>
          <w:rFonts w:hint="default" w:ascii="Times New Roman" w:hAnsi="Times New Roman" w:cs="Times New Roman"/>
          <w:szCs w:val="21"/>
          <w:lang w:val="en-US" w:eastAsia="zh-CN"/>
        </w:rPr>
      </w:pPr>
      <w:r>
        <w:rPr>
          <w:rFonts w:hint="default" w:ascii="Times New Roman" w:hAnsi="Times New Roman" w:cs="Times New Roman"/>
          <w:highlight w:val="none"/>
          <w:lang w:val="en-US" w:eastAsia="zh-CN"/>
        </w:rPr>
        <w:t>分布式电化学储能电站常用备品备件清单见表C.1</w:t>
      </w:r>
    </w:p>
    <w:p>
      <w:pPr>
        <w:keepNext w:val="0"/>
        <w:keepLines w:val="0"/>
        <w:pageBreakBefore w:val="0"/>
        <w:widowControl w:val="0"/>
        <w:kinsoku/>
        <w:wordWrap/>
        <w:overflowPunct/>
        <w:topLinePunct w:val="0"/>
        <w:autoSpaceDE/>
        <w:autoSpaceDN/>
        <w:bidi w:val="0"/>
        <w:adjustRightInd/>
        <w:snapToGrid/>
        <w:spacing w:before="219" w:beforeLines="70" w:after="219" w:afterLines="70"/>
        <w:jc w:val="center"/>
        <w:textAlignment w:val="auto"/>
        <w:rPr>
          <w:rFonts w:hint="default" w:ascii="Times New Roman" w:hAnsi="Times New Roman" w:cs="Times New Roman"/>
        </w:rPr>
      </w:pPr>
      <w:r>
        <w:rPr>
          <w:rFonts w:hint="default" w:ascii="Times New Roman" w:hAnsi="Times New Roman" w:eastAsia="黑体" w:cs="Times New Roman"/>
          <w:b w:val="0"/>
          <w:bCs/>
          <w:szCs w:val="21"/>
        </w:rPr>
        <w:t>表</w:t>
      </w:r>
      <w:r>
        <w:rPr>
          <w:rFonts w:hint="default" w:ascii="Times New Roman" w:hAnsi="Times New Roman" w:eastAsia="黑体" w:cs="Times New Roman"/>
          <w:b w:val="0"/>
          <w:bCs/>
          <w:szCs w:val="21"/>
          <w:lang w:val="en-US" w:eastAsia="zh-CN"/>
        </w:rPr>
        <w:t>C</w:t>
      </w:r>
      <w:r>
        <w:rPr>
          <w:rFonts w:hint="default" w:ascii="Times New Roman" w:hAnsi="Times New Roman" w:eastAsia="黑体" w:cs="Times New Roman"/>
          <w:b w:val="0"/>
          <w:bCs/>
          <w:szCs w:val="21"/>
        </w:rPr>
        <w:t xml:space="preserve">.1 </w:t>
      </w:r>
      <w:r>
        <w:rPr>
          <w:rFonts w:hint="default" w:ascii="Times New Roman" w:hAnsi="Times New Roman" w:eastAsia="黑体" w:cs="Times New Roman"/>
          <w:b w:val="0"/>
          <w:bCs/>
          <w:szCs w:val="21"/>
          <w:lang w:val="en-US" w:eastAsia="zh-CN"/>
        </w:rPr>
        <w:t>常用备品备件清单</w:t>
      </w:r>
    </w:p>
    <w:tbl>
      <w:tblPr>
        <w:tblStyle w:val="34"/>
        <w:tblW w:w="4994"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2857"/>
        <w:gridCol w:w="53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733" w:type="pct"/>
            <w:tcBorders>
              <w:tl2br w:val="nil"/>
              <w:tr2bl w:val="nil"/>
            </w:tcBorders>
            <w:vAlign w:val="center"/>
          </w:tcPr>
          <w:p>
            <w:pPr>
              <w:pStyle w:val="23"/>
              <w:ind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序号</w:t>
            </w:r>
          </w:p>
        </w:tc>
        <w:tc>
          <w:tcPr>
            <w:tcW w:w="1494" w:type="pct"/>
            <w:tcBorders>
              <w:tl2br w:val="nil"/>
              <w:tr2bl w:val="nil"/>
            </w:tcBorders>
            <w:vAlign w:val="center"/>
          </w:tcPr>
          <w:p>
            <w:pPr>
              <w:pStyle w:val="23"/>
              <w:ind w:firstLine="0" w:firstLineChars="0"/>
              <w:jc w:val="center"/>
              <w:rPr>
                <w:rFonts w:hint="default" w:ascii="Times New Roman" w:hAnsi="Times New Roman" w:eastAsia="宋体" w:cs="Times New Roman"/>
                <w:b/>
                <w:bCs/>
                <w:sz w:val="18"/>
                <w:szCs w:val="18"/>
                <w:lang w:val="en-US" w:eastAsia="zh-CN"/>
              </w:rPr>
            </w:pPr>
            <w:r>
              <w:rPr>
                <w:rFonts w:hint="default" w:ascii="Times New Roman" w:hAnsi="Times New Roman" w:cs="Times New Roman"/>
                <w:b/>
                <w:bCs/>
                <w:sz w:val="18"/>
                <w:szCs w:val="18"/>
                <w:lang w:val="en-US" w:eastAsia="zh-CN"/>
              </w:rPr>
              <w:t>分系统</w:t>
            </w:r>
          </w:p>
        </w:tc>
        <w:tc>
          <w:tcPr>
            <w:tcW w:w="2771" w:type="pct"/>
            <w:tcBorders>
              <w:tl2br w:val="nil"/>
              <w:tr2bl w:val="nil"/>
            </w:tcBorders>
            <w:vAlign w:val="center"/>
          </w:tcPr>
          <w:p>
            <w:pPr>
              <w:pStyle w:val="23"/>
              <w:ind w:firstLine="0" w:firstLineChars="0"/>
              <w:jc w:val="center"/>
              <w:rPr>
                <w:rFonts w:hint="default"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设备/器件名称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733" w:type="pct"/>
            <w:tcBorders>
              <w:tl2br w:val="nil"/>
              <w:tr2bl w:val="nil"/>
            </w:tcBorders>
            <w:vAlign w:val="center"/>
          </w:tcPr>
          <w:p>
            <w:pPr>
              <w:pStyle w:val="23"/>
              <w:numPr>
                <w:ilvl w:val="0"/>
                <w:numId w:val="24"/>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49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8"/>
                <w:szCs w:val="18"/>
                <w:lang w:val="en-US" w:eastAsia="zh-CN"/>
              </w:rPr>
            </w:pPr>
            <w:r>
              <w:rPr>
                <w:rFonts w:hint="default" w:ascii="Times New Roman" w:hAnsi="Times New Roman" w:cs="Times New Roman"/>
                <w:b w:val="0"/>
                <w:bCs w:val="0"/>
                <w:sz w:val="18"/>
                <w:szCs w:val="18"/>
                <w:lang w:val="en-US" w:eastAsia="zh-CN"/>
              </w:rPr>
              <w:t>电池</w:t>
            </w:r>
          </w:p>
        </w:tc>
        <w:tc>
          <w:tcPr>
            <w:tcW w:w="277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电池PACK</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733" w:type="pct"/>
            <w:tcBorders>
              <w:tl2br w:val="nil"/>
              <w:tr2bl w:val="nil"/>
            </w:tcBorders>
            <w:vAlign w:val="center"/>
          </w:tcPr>
          <w:p>
            <w:pPr>
              <w:pStyle w:val="23"/>
              <w:numPr>
                <w:ilvl w:val="0"/>
                <w:numId w:val="24"/>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494" w:type="pct"/>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8"/>
                <w:szCs w:val="18"/>
                <w:lang w:val="en-US" w:eastAsia="zh-CN"/>
              </w:rPr>
            </w:pPr>
            <w:r>
              <w:rPr>
                <w:rFonts w:hint="default" w:ascii="Times New Roman" w:hAnsi="Times New Roman" w:cs="Times New Roman"/>
                <w:b w:val="0"/>
                <w:bCs w:val="0"/>
                <w:sz w:val="18"/>
                <w:szCs w:val="18"/>
                <w:lang w:val="en-US" w:eastAsia="zh-CN"/>
              </w:rPr>
              <w:t>电池管理系统</w:t>
            </w:r>
          </w:p>
        </w:tc>
        <w:tc>
          <w:tcPr>
            <w:tcW w:w="277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BMS</w:t>
            </w:r>
            <w:r>
              <w:rPr>
                <w:rFonts w:hint="default" w:ascii="Times New Roman" w:hAnsi="Times New Roman" w:eastAsia="宋体" w:cs="Times New Roman"/>
                <w:i w:val="0"/>
                <w:iCs w:val="0"/>
                <w:color w:val="000000"/>
                <w:kern w:val="0"/>
                <w:sz w:val="18"/>
                <w:szCs w:val="18"/>
                <w:u w:val="none"/>
                <w:lang w:val="en-US" w:eastAsia="zh-CN" w:bidi="ar"/>
              </w:rPr>
              <w:t>从控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733" w:type="pct"/>
            <w:tcBorders>
              <w:tl2br w:val="nil"/>
              <w:tr2bl w:val="nil"/>
            </w:tcBorders>
            <w:vAlign w:val="center"/>
          </w:tcPr>
          <w:p>
            <w:pPr>
              <w:pStyle w:val="23"/>
              <w:numPr>
                <w:ilvl w:val="0"/>
                <w:numId w:val="24"/>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494"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val="0"/>
                <w:bCs w:val="0"/>
                <w:sz w:val="18"/>
                <w:szCs w:val="18"/>
              </w:rPr>
            </w:pPr>
          </w:p>
        </w:tc>
        <w:tc>
          <w:tcPr>
            <w:tcW w:w="277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BMS</w:t>
            </w:r>
            <w:r>
              <w:rPr>
                <w:rFonts w:hint="default" w:ascii="Times New Roman" w:hAnsi="Times New Roman" w:eastAsia="宋体" w:cs="Times New Roman"/>
                <w:i w:val="0"/>
                <w:iCs w:val="0"/>
                <w:color w:val="000000"/>
                <w:kern w:val="0"/>
                <w:sz w:val="18"/>
                <w:szCs w:val="18"/>
                <w:u w:val="none"/>
                <w:lang w:val="en-US" w:eastAsia="zh-CN" w:bidi="ar"/>
              </w:rPr>
              <w:t>主控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733" w:type="pct"/>
            <w:tcBorders>
              <w:tl2br w:val="nil"/>
              <w:tr2bl w:val="nil"/>
            </w:tcBorders>
            <w:vAlign w:val="center"/>
          </w:tcPr>
          <w:p>
            <w:pPr>
              <w:pStyle w:val="23"/>
              <w:numPr>
                <w:ilvl w:val="0"/>
                <w:numId w:val="24"/>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494"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val="0"/>
                <w:bCs w:val="0"/>
                <w:sz w:val="18"/>
                <w:szCs w:val="18"/>
              </w:rPr>
            </w:pPr>
          </w:p>
        </w:tc>
        <w:tc>
          <w:tcPr>
            <w:tcW w:w="277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BMS总控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733" w:type="pct"/>
            <w:tcBorders>
              <w:tl2br w:val="nil"/>
              <w:tr2bl w:val="nil"/>
            </w:tcBorders>
            <w:vAlign w:val="center"/>
          </w:tcPr>
          <w:p>
            <w:pPr>
              <w:pStyle w:val="23"/>
              <w:numPr>
                <w:ilvl w:val="0"/>
                <w:numId w:val="24"/>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49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8"/>
                <w:szCs w:val="18"/>
                <w:lang w:val="en-US" w:eastAsia="zh-CN"/>
              </w:rPr>
            </w:pPr>
            <w:r>
              <w:rPr>
                <w:rFonts w:hint="default" w:ascii="Times New Roman" w:hAnsi="Times New Roman" w:cs="Times New Roman"/>
                <w:b w:val="0"/>
                <w:bCs w:val="0"/>
                <w:sz w:val="18"/>
                <w:szCs w:val="18"/>
                <w:lang w:val="en-US" w:eastAsia="zh-CN"/>
              </w:rPr>
              <w:t>高压箱</w:t>
            </w:r>
          </w:p>
        </w:tc>
        <w:tc>
          <w:tcPr>
            <w:tcW w:w="277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733" w:type="pct"/>
            <w:tcBorders>
              <w:tl2br w:val="nil"/>
              <w:tr2bl w:val="nil"/>
            </w:tcBorders>
            <w:vAlign w:val="center"/>
          </w:tcPr>
          <w:p>
            <w:pPr>
              <w:pStyle w:val="23"/>
              <w:numPr>
                <w:ilvl w:val="0"/>
                <w:numId w:val="24"/>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49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8"/>
                <w:szCs w:val="18"/>
                <w:lang w:val="en-US" w:eastAsia="zh-CN"/>
              </w:rPr>
            </w:pPr>
            <w:r>
              <w:rPr>
                <w:rFonts w:hint="default" w:ascii="Times New Roman" w:hAnsi="Times New Roman" w:cs="Times New Roman"/>
                <w:b w:val="0"/>
                <w:bCs w:val="0"/>
                <w:sz w:val="18"/>
                <w:szCs w:val="18"/>
                <w:lang w:val="en-US" w:eastAsia="zh-CN"/>
              </w:rPr>
              <w:t>储能变流器</w:t>
            </w:r>
          </w:p>
        </w:tc>
        <w:tc>
          <w:tcPr>
            <w:tcW w:w="277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整机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733" w:type="pct"/>
            <w:tcBorders>
              <w:tl2br w:val="nil"/>
              <w:tr2bl w:val="nil"/>
            </w:tcBorders>
            <w:vAlign w:val="center"/>
          </w:tcPr>
          <w:p>
            <w:pPr>
              <w:pStyle w:val="23"/>
              <w:numPr>
                <w:ilvl w:val="0"/>
                <w:numId w:val="24"/>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494"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val="0"/>
                <w:bCs w:val="0"/>
                <w:sz w:val="18"/>
                <w:szCs w:val="18"/>
              </w:rPr>
            </w:pPr>
            <w:r>
              <w:rPr>
                <w:rFonts w:hint="default" w:ascii="Times New Roman" w:hAnsi="Times New Roman" w:cs="Times New Roman"/>
                <w:b w:val="0"/>
                <w:bCs w:val="0"/>
                <w:sz w:val="18"/>
                <w:szCs w:val="18"/>
                <w:lang w:val="en-US" w:eastAsia="zh-CN"/>
              </w:rPr>
              <w:t>EMS</w:t>
            </w:r>
          </w:p>
        </w:tc>
        <w:tc>
          <w:tcPr>
            <w:tcW w:w="277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整机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733" w:type="pct"/>
            <w:tcBorders>
              <w:tl2br w:val="nil"/>
              <w:tr2bl w:val="nil"/>
            </w:tcBorders>
            <w:vAlign w:val="center"/>
          </w:tcPr>
          <w:p>
            <w:pPr>
              <w:pStyle w:val="23"/>
              <w:numPr>
                <w:ilvl w:val="0"/>
                <w:numId w:val="24"/>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494" w:type="pct"/>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val="0"/>
                <w:bCs w:val="0"/>
                <w:sz w:val="18"/>
                <w:szCs w:val="18"/>
                <w:lang w:val="en-US" w:eastAsia="zh-CN"/>
              </w:rPr>
            </w:pPr>
            <w:r>
              <w:rPr>
                <w:rFonts w:hint="default" w:ascii="Times New Roman" w:hAnsi="Times New Roman" w:cs="Times New Roman"/>
                <w:b w:val="0"/>
                <w:bCs w:val="0"/>
                <w:sz w:val="18"/>
                <w:szCs w:val="18"/>
                <w:lang w:val="en-US" w:eastAsia="zh-CN"/>
              </w:rPr>
              <w:t>消防系统</w:t>
            </w:r>
          </w:p>
        </w:tc>
        <w:tc>
          <w:tcPr>
            <w:tcW w:w="277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烟感、温感及复合气体探测器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733" w:type="pct"/>
            <w:tcBorders>
              <w:tl2br w:val="nil"/>
              <w:tr2bl w:val="nil"/>
            </w:tcBorders>
            <w:vAlign w:val="center"/>
          </w:tcPr>
          <w:p>
            <w:pPr>
              <w:pStyle w:val="23"/>
              <w:numPr>
                <w:ilvl w:val="0"/>
                <w:numId w:val="24"/>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494"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val="0"/>
                <w:bCs w:val="0"/>
                <w:sz w:val="18"/>
                <w:szCs w:val="18"/>
                <w:lang w:val="en-US" w:eastAsia="zh-CN"/>
              </w:rPr>
            </w:pPr>
          </w:p>
        </w:tc>
        <w:tc>
          <w:tcPr>
            <w:tcW w:w="277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消防控制器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733" w:type="pct"/>
            <w:tcBorders>
              <w:tl2br w:val="nil"/>
              <w:tr2bl w:val="nil"/>
            </w:tcBorders>
            <w:vAlign w:val="center"/>
          </w:tcPr>
          <w:p>
            <w:pPr>
              <w:pStyle w:val="23"/>
              <w:numPr>
                <w:ilvl w:val="0"/>
                <w:numId w:val="24"/>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494" w:type="pct"/>
            <w:vMerge w:val="restar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18"/>
                <w:szCs w:val="18"/>
                <w:lang w:val="en-US" w:eastAsia="zh-CN"/>
              </w:rPr>
            </w:pPr>
            <w:r>
              <w:rPr>
                <w:rFonts w:hint="default" w:ascii="Times New Roman" w:hAnsi="Times New Roman" w:cs="Times New Roman"/>
                <w:b w:val="0"/>
                <w:bCs w:val="0"/>
                <w:sz w:val="18"/>
                <w:szCs w:val="18"/>
                <w:lang w:val="en-US" w:eastAsia="zh-CN"/>
              </w:rPr>
              <w:t>电气系统</w:t>
            </w:r>
          </w:p>
        </w:tc>
        <w:tc>
          <w:tcPr>
            <w:tcW w:w="277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bCs/>
                <w:kern w:val="2"/>
                <w:sz w:val="18"/>
                <w:szCs w:val="18"/>
                <w:lang w:val="en-US" w:eastAsia="zh-CN" w:bidi="ar-SA"/>
              </w:rPr>
            </w:pPr>
            <w:r>
              <w:rPr>
                <w:rFonts w:hint="default" w:ascii="Times New Roman" w:hAnsi="Times New Roman" w:eastAsia="等线" w:cs="Times New Roman"/>
                <w:i w:val="0"/>
                <w:iCs w:val="0"/>
                <w:color w:val="000000"/>
                <w:kern w:val="0"/>
                <w:sz w:val="18"/>
                <w:szCs w:val="18"/>
                <w:u w:val="none"/>
                <w:lang w:val="en-US" w:eastAsia="zh-CN" w:bidi="ar"/>
              </w:rPr>
              <w:t>UPS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733" w:type="pct"/>
            <w:tcBorders>
              <w:tl2br w:val="nil"/>
              <w:tr2bl w:val="nil"/>
            </w:tcBorders>
            <w:vAlign w:val="center"/>
          </w:tcPr>
          <w:p>
            <w:pPr>
              <w:pStyle w:val="23"/>
              <w:numPr>
                <w:ilvl w:val="0"/>
                <w:numId w:val="24"/>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494"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bCs/>
                <w:sz w:val="18"/>
                <w:szCs w:val="18"/>
              </w:rPr>
            </w:pPr>
          </w:p>
        </w:tc>
        <w:tc>
          <w:tcPr>
            <w:tcW w:w="277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bCs/>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多功能电表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733" w:type="pct"/>
            <w:tcBorders>
              <w:tl2br w:val="nil"/>
              <w:tr2bl w:val="nil"/>
            </w:tcBorders>
            <w:vAlign w:val="center"/>
          </w:tcPr>
          <w:p>
            <w:pPr>
              <w:pStyle w:val="23"/>
              <w:numPr>
                <w:ilvl w:val="0"/>
                <w:numId w:val="24"/>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494"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bCs/>
                <w:sz w:val="18"/>
                <w:szCs w:val="18"/>
                <w:lang w:val="en-US"/>
              </w:rPr>
            </w:pPr>
          </w:p>
        </w:tc>
        <w:tc>
          <w:tcPr>
            <w:tcW w:w="277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bCs/>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直流接触器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733" w:type="pct"/>
            <w:tcBorders>
              <w:tl2br w:val="nil"/>
              <w:tr2bl w:val="nil"/>
            </w:tcBorders>
            <w:vAlign w:val="center"/>
          </w:tcPr>
          <w:p>
            <w:pPr>
              <w:pStyle w:val="23"/>
              <w:numPr>
                <w:ilvl w:val="0"/>
                <w:numId w:val="24"/>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494"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bCs/>
                <w:sz w:val="18"/>
                <w:szCs w:val="18"/>
              </w:rPr>
            </w:pPr>
          </w:p>
        </w:tc>
        <w:tc>
          <w:tcPr>
            <w:tcW w:w="277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24V开关电源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733" w:type="pct"/>
            <w:tcBorders>
              <w:tl2br w:val="nil"/>
              <w:tr2bl w:val="nil"/>
            </w:tcBorders>
            <w:vAlign w:val="center"/>
          </w:tcPr>
          <w:p>
            <w:pPr>
              <w:pStyle w:val="23"/>
              <w:numPr>
                <w:ilvl w:val="0"/>
                <w:numId w:val="24"/>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494"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bCs/>
                <w:sz w:val="18"/>
                <w:szCs w:val="18"/>
              </w:rPr>
            </w:pPr>
          </w:p>
        </w:tc>
        <w:tc>
          <w:tcPr>
            <w:tcW w:w="277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12V电源模块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733" w:type="pct"/>
            <w:tcBorders>
              <w:tl2br w:val="nil"/>
              <w:tr2bl w:val="nil"/>
            </w:tcBorders>
            <w:vAlign w:val="center"/>
          </w:tcPr>
          <w:p>
            <w:pPr>
              <w:pStyle w:val="23"/>
              <w:numPr>
                <w:ilvl w:val="0"/>
                <w:numId w:val="24"/>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494"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bCs/>
                <w:sz w:val="18"/>
                <w:szCs w:val="18"/>
              </w:rPr>
            </w:pPr>
          </w:p>
        </w:tc>
        <w:tc>
          <w:tcPr>
            <w:tcW w:w="277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交直流</w:t>
            </w:r>
            <w:r>
              <w:rPr>
                <w:rFonts w:hint="default" w:ascii="Times New Roman" w:hAnsi="Times New Roman" w:eastAsia="宋体" w:cs="Times New Roman"/>
                <w:i w:val="0"/>
                <w:iCs w:val="0"/>
                <w:color w:val="000000"/>
                <w:kern w:val="0"/>
                <w:sz w:val="18"/>
                <w:szCs w:val="18"/>
                <w:u w:val="none"/>
                <w:lang w:val="en-US" w:eastAsia="zh-CN" w:bidi="ar"/>
              </w:rPr>
              <w:t>熔断器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733" w:type="pct"/>
            <w:tcBorders>
              <w:tl2br w:val="nil"/>
              <w:tr2bl w:val="nil"/>
            </w:tcBorders>
            <w:vAlign w:val="center"/>
          </w:tcPr>
          <w:p>
            <w:pPr>
              <w:pStyle w:val="23"/>
              <w:numPr>
                <w:ilvl w:val="0"/>
                <w:numId w:val="24"/>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494"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bCs/>
                <w:sz w:val="18"/>
                <w:szCs w:val="18"/>
              </w:rPr>
            </w:pPr>
          </w:p>
        </w:tc>
        <w:tc>
          <w:tcPr>
            <w:tcW w:w="277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中间继电器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733" w:type="pct"/>
            <w:tcBorders>
              <w:tl2br w:val="nil"/>
              <w:tr2bl w:val="nil"/>
            </w:tcBorders>
            <w:vAlign w:val="center"/>
          </w:tcPr>
          <w:p>
            <w:pPr>
              <w:pStyle w:val="23"/>
              <w:numPr>
                <w:ilvl w:val="0"/>
                <w:numId w:val="24"/>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494"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bCs/>
                <w:sz w:val="18"/>
                <w:szCs w:val="18"/>
              </w:rPr>
            </w:pPr>
          </w:p>
        </w:tc>
        <w:tc>
          <w:tcPr>
            <w:tcW w:w="277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交流</w:t>
            </w:r>
            <w:r>
              <w:rPr>
                <w:rFonts w:hint="default" w:ascii="Times New Roman" w:hAnsi="Times New Roman" w:eastAsia="宋体" w:cs="Times New Roman"/>
                <w:i w:val="0"/>
                <w:iCs w:val="0"/>
                <w:color w:val="000000"/>
                <w:kern w:val="0"/>
                <w:sz w:val="18"/>
                <w:szCs w:val="18"/>
                <w:u w:val="none"/>
                <w:lang w:val="en-US" w:eastAsia="zh-CN" w:bidi="ar"/>
              </w:rPr>
              <w:t>塑壳断路器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733" w:type="pct"/>
            <w:tcBorders>
              <w:tl2br w:val="nil"/>
              <w:tr2bl w:val="nil"/>
            </w:tcBorders>
            <w:vAlign w:val="center"/>
          </w:tcPr>
          <w:p>
            <w:pPr>
              <w:pStyle w:val="23"/>
              <w:numPr>
                <w:ilvl w:val="0"/>
                <w:numId w:val="24"/>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494"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77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直流</w:t>
            </w:r>
            <w:r>
              <w:rPr>
                <w:rFonts w:hint="default" w:ascii="Times New Roman" w:hAnsi="Times New Roman" w:eastAsia="宋体" w:cs="Times New Roman"/>
                <w:i w:val="0"/>
                <w:iCs w:val="0"/>
                <w:color w:val="000000"/>
                <w:kern w:val="0"/>
                <w:sz w:val="18"/>
                <w:szCs w:val="18"/>
                <w:u w:val="none"/>
                <w:lang w:val="en-US" w:eastAsia="zh-CN" w:bidi="ar"/>
              </w:rPr>
              <w:t>塑壳断路器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733" w:type="pct"/>
            <w:tcBorders>
              <w:tl2br w:val="nil"/>
              <w:tr2bl w:val="nil"/>
            </w:tcBorders>
            <w:vAlign w:val="center"/>
          </w:tcPr>
          <w:p>
            <w:pPr>
              <w:pStyle w:val="23"/>
              <w:numPr>
                <w:ilvl w:val="0"/>
                <w:numId w:val="24"/>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494"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77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交流微型断路器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733" w:type="pct"/>
            <w:tcBorders>
              <w:tl2br w:val="nil"/>
              <w:tr2bl w:val="nil"/>
            </w:tcBorders>
            <w:vAlign w:val="center"/>
          </w:tcPr>
          <w:p>
            <w:pPr>
              <w:pStyle w:val="23"/>
              <w:numPr>
                <w:ilvl w:val="0"/>
                <w:numId w:val="24"/>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494"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77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直流微型断路器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733" w:type="pct"/>
            <w:tcBorders>
              <w:tl2br w:val="nil"/>
              <w:tr2bl w:val="nil"/>
            </w:tcBorders>
            <w:vAlign w:val="center"/>
          </w:tcPr>
          <w:p>
            <w:pPr>
              <w:pStyle w:val="23"/>
              <w:numPr>
                <w:ilvl w:val="0"/>
                <w:numId w:val="24"/>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494"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77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低压电涌保护器</w:t>
            </w:r>
            <w:r>
              <w:rPr>
                <w:rFonts w:hint="default" w:ascii="Times New Roman" w:hAnsi="Times New Roman"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浪涌保护器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733" w:type="pct"/>
            <w:tcBorders>
              <w:tl2br w:val="nil"/>
              <w:tr2bl w:val="nil"/>
            </w:tcBorders>
            <w:vAlign w:val="center"/>
          </w:tcPr>
          <w:p>
            <w:pPr>
              <w:pStyle w:val="23"/>
              <w:numPr>
                <w:ilvl w:val="0"/>
                <w:numId w:val="24"/>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494" w:type="pct"/>
            <w:vMerge w:val="continue"/>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c>
          <w:tcPr>
            <w:tcW w:w="277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通讯电阻</w:t>
            </w:r>
          </w:p>
        </w:tc>
      </w:tr>
    </w:tbl>
    <w:p>
      <w:pPr>
        <w:pStyle w:val="23"/>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p>
    <w:p>
      <w:pPr>
        <w:pStyle w:val="23"/>
        <w:rPr>
          <w:rFonts w:hint="default" w:ascii="Times New Roman" w:hAnsi="Times New Roman" w:cs="Times New Roman"/>
        </w:rPr>
      </w:pPr>
    </w:p>
    <w:p>
      <w:pPr>
        <w:pStyle w:val="93"/>
        <w:keepLines w:val="0"/>
        <w:pageBreakBefore w:val="0"/>
        <w:kinsoku/>
        <w:wordWrap/>
        <w:overflowPunct/>
        <w:topLinePunct w:val="0"/>
        <w:autoSpaceDE/>
        <w:autoSpaceDN/>
        <w:bidi w:val="0"/>
        <w:adjustRightInd/>
        <w:snapToGrid/>
        <w:spacing w:before="4" w:after="4"/>
        <w:ind w:left="0" w:leftChars="0" w:firstLine="0" w:firstLineChars="0"/>
        <w:textAlignment w:val="auto"/>
        <w:rPr>
          <w:rFonts w:hint="default" w:ascii="Times New Roman" w:hAnsi="Times New Roman" w:eastAsia="黑体" w:cs="Times New Roman"/>
          <w:kern w:val="0"/>
          <w:sz w:val="21"/>
          <w:szCs w:val="21"/>
          <w:lang w:val="en-US" w:eastAsia="zh-CN" w:bidi="ar-SA"/>
        </w:rPr>
      </w:pPr>
      <w:bookmarkStart w:id="24" w:name="_Toc32422"/>
      <w:r>
        <w:rPr>
          <w:rFonts w:hint="default" w:ascii="Times New Roman" w:hAnsi="Times New Roman" w:cs="Times New Roman"/>
        </w:rPr>
        <w:br w:type="textWrapping"/>
      </w:r>
      <w:r>
        <w:rPr>
          <w:rFonts w:hint="default" w:ascii="Times New Roman" w:hAnsi="Times New Roman" w:cs="Times New Roman"/>
          <w:lang w:eastAsia="zh-CN"/>
        </w:rPr>
        <w:t>（</w:t>
      </w:r>
      <w:r>
        <w:rPr>
          <w:rFonts w:hint="default" w:ascii="Times New Roman" w:hAnsi="Times New Roman" w:cs="Times New Roman"/>
          <w:lang w:val="en-US" w:eastAsia="zh-CN"/>
        </w:rPr>
        <w:t>资料性</w:t>
      </w:r>
      <w:r>
        <w:rPr>
          <w:rFonts w:hint="default" w:ascii="Times New Roman" w:hAnsi="Times New Roman" w:cs="Times New Roman"/>
          <w:lang w:eastAsia="zh-CN"/>
        </w:rPr>
        <w:t>）</w:t>
      </w:r>
      <w:r>
        <w:rPr>
          <w:rFonts w:hint="default" w:ascii="Times New Roman" w:hAnsi="Times New Roman" w:eastAsia="黑体" w:cs="Times New Roman"/>
          <w:kern w:val="0"/>
          <w:sz w:val="21"/>
          <w:szCs w:val="21"/>
          <w:lang w:val="en-US" w:eastAsia="zh-CN" w:bidi="ar-SA"/>
        </w:rPr>
        <w:br w:type="textWrapping"/>
      </w:r>
      <w:r>
        <w:rPr>
          <w:rFonts w:hint="default" w:ascii="Times New Roman" w:hAnsi="Times New Roman" w:eastAsia="黑体" w:cs="Times New Roman"/>
          <w:kern w:val="0"/>
          <w:sz w:val="21"/>
          <w:szCs w:val="21"/>
          <w:lang w:val="en-US" w:eastAsia="zh-CN" w:bidi="ar-SA"/>
        </w:rPr>
        <w:t>分布式电化学储能电站工器具配置要求</w:t>
      </w:r>
      <w:bookmarkEnd w:id="24"/>
    </w:p>
    <w:p>
      <w:pPr>
        <w:keepNext w:val="0"/>
        <w:keepLines w:val="0"/>
        <w:pageBreakBefore w:val="0"/>
        <w:widowControl w:val="0"/>
        <w:kinsoku/>
        <w:wordWrap/>
        <w:overflowPunct/>
        <w:topLinePunct w:val="0"/>
        <w:autoSpaceDE/>
        <w:autoSpaceDN/>
        <w:bidi w:val="0"/>
        <w:adjustRightInd/>
        <w:snapToGrid/>
        <w:spacing w:before="219" w:beforeLines="70" w:after="219" w:afterLines="70"/>
        <w:jc w:val="left"/>
        <w:textAlignment w:val="auto"/>
        <w:rPr>
          <w:rFonts w:hint="default" w:ascii="Times New Roman" w:hAnsi="Times New Roman" w:eastAsia="黑体" w:cs="Times New Roman"/>
          <w:b w:val="0"/>
          <w:bCs/>
          <w:szCs w:val="21"/>
          <w:lang w:val="en-US" w:eastAsia="zh-CN"/>
        </w:rPr>
      </w:pPr>
      <w:r>
        <w:rPr>
          <w:rFonts w:hint="default" w:ascii="Times New Roman" w:hAnsi="Times New Roman" w:eastAsia="黑体" w:cs="Times New Roman"/>
          <w:b w:val="0"/>
          <w:bCs/>
          <w:szCs w:val="21"/>
          <w:lang w:val="en-US" w:eastAsia="zh-CN"/>
        </w:rPr>
        <w:t>D.1 维护工器具清单</w:t>
      </w:r>
    </w:p>
    <w:p>
      <w:pPr>
        <w:keepNext w:val="0"/>
        <w:keepLines w:val="0"/>
        <w:pageBreakBefore w:val="0"/>
        <w:widowControl w:val="0"/>
        <w:kinsoku/>
        <w:wordWrap/>
        <w:overflowPunct/>
        <w:topLinePunct w:val="0"/>
        <w:autoSpaceDE/>
        <w:autoSpaceDN/>
        <w:bidi w:val="0"/>
        <w:adjustRightInd/>
        <w:snapToGrid/>
        <w:spacing w:before="219" w:beforeLines="70" w:after="219" w:afterLines="70"/>
        <w:ind w:firstLine="420" w:firstLineChars="200"/>
        <w:jc w:val="left"/>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highlight w:val="none"/>
        </w:rPr>
        <w:t>分布式电化学储能电站</w:t>
      </w:r>
      <w:r>
        <w:rPr>
          <w:rFonts w:hint="default" w:ascii="Times New Roman" w:hAnsi="Times New Roman" w:cs="Times New Roman"/>
          <w:highlight w:val="none"/>
          <w:lang w:val="en-US" w:eastAsia="zh-CN"/>
        </w:rPr>
        <w:t>维护工器具清单</w:t>
      </w:r>
      <w:r>
        <w:rPr>
          <w:rFonts w:hint="default" w:ascii="Times New Roman" w:hAnsi="Times New Roman" w:cs="Times New Roman"/>
          <w:szCs w:val="21"/>
          <w:lang w:val="en-US" w:eastAsia="zh-CN"/>
        </w:rPr>
        <w:t>见表D.1</w:t>
      </w:r>
    </w:p>
    <w:p>
      <w:pPr>
        <w:keepNext w:val="0"/>
        <w:keepLines w:val="0"/>
        <w:pageBreakBefore w:val="0"/>
        <w:widowControl w:val="0"/>
        <w:kinsoku/>
        <w:wordWrap/>
        <w:overflowPunct/>
        <w:topLinePunct w:val="0"/>
        <w:autoSpaceDE/>
        <w:autoSpaceDN/>
        <w:bidi w:val="0"/>
        <w:adjustRightInd/>
        <w:snapToGrid/>
        <w:spacing w:before="219" w:beforeLines="70" w:after="219" w:afterLines="70"/>
        <w:jc w:val="center"/>
        <w:textAlignment w:val="auto"/>
        <w:rPr>
          <w:rFonts w:hint="default" w:ascii="Times New Roman" w:hAnsi="Times New Roman" w:eastAsia="黑体" w:cs="Times New Roman"/>
          <w:b w:val="0"/>
          <w:bCs/>
          <w:szCs w:val="21"/>
          <w:lang w:val="en-US"/>
        </w:rPr>
      </w:pPr>
      <w:r>
        <w:rPr>
          <w:rFonts w:hint="default" w:ascii="Times New Roman" w:hAnsi="Times New Roman" w:eastAsia="黑体" w:cs="Times New Roman"/>
          <w:b w:val="0"/>
          <w:bCs/>
          <w:szCs w:val="21"/>
        </w:rPr>
        <w:t>表</w:t>
      </w:r>
      <w:r>
        <w:rPr>
          <w:rFonts w:hint="default" w:ascii="Times New Roman" w:hAnsi="Times New Roman" w:eastAsia="黑体" w:cs="Times New Roman"/>
          <w:b w:val="0"/>
          <w:bCs/>
          <w:szCs w:val="21"/>
          <w:lang w:val="en-US" w:eastAsia="zh-CN"/>
        </w:rPr>
        <w:t>D</w:t>
      </w:r>
      <w:r>
        <w:rPr>
          <w:rFonts w:hint="default" w:ascii="Times New Roman" w:hAnsi="Times New Roman" w:eastAsia="黑体" w:cs="Times New Roman"/>
          <w:b w:val="0"/>
          <w:bCs/>
          <w:szCs w:val="21"/>
        </w:rPr>
        <w:t xml:space="preserve">.1 </w:t>
      </w:r>
      <w:r>
        <w:rPr>
          <w:rFonts w:hint="default" w:ascii="Times New Roman" w:hAnsi="Times New Roman" w:eastAsia="黑体" w:cs="Times New Roman"/>
          <w:b w:val="0"/>
          <w:bCs/>
          <w:szCs w:val="21"/>
          <w:lang w:val="en-US" w:eastAsia="zh-CN"/>
        </w:rPr>
        <w:t>维护工器具清单</w:t>
      </w:r>
    </w:p>
    <w:tbl>
      <w:tblPr>
        <w:tblStyle w:val="34"/>
        <w:tblW w:w="4994"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5874"/>
        <w:gridCol w:w="23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687" w:type="pct"/>
            <w:tcBorders>
              <w:tl2br w:val="nil"/>
              <w:tr2bl w:val="nil"/>
            </w:tcBorders>
            <w:vAlign w:val="center"/>
          </w:tcPr>
          <w:p>
            <w:pPr>
              <w:pStyle w:val="23"/>
              <w:ind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序号</w:t>
            </w:r>
          </w:p>
        </w:tc>
        <w:tc>
          <w:tcPr>
            <w:tcW w:w="3072" w:type="pct"/>
            <w:tcBorders>
              <w:tl2br w:val="nil"/>
              <w:tr2bl w:val="nil"/>
            </w:tcBorders>
            <w:vAlign w:val="center"/>
          </w:tcPr>
          <w:p>
            <w:pPr>
              <w:pStyle w:val="23"/>
              <w:ind w:firstLine="0" w:firstLineChars="0"/>
              <w:jc w:val="center"/>
              <w:rPr>
                <w:rFonts w:hint="default" w:ascii="Times New Roman" w:hAnsi="Times New Roman" w:eastAsia="宋体" w:cs="Times New Roman"/>
                <w:b/>
                <w:bCs/>
                <w:sz w:val="18"/>
                <w:szCs w:val="18"/>
                <w:lang w:val="en-US" w:eastAsia="zh-CN"/>
              </w:rPr>
            </w:pPr>
            <w:r>
              <w:rPr>
                <w:rFonts w:hint="default" w:ascii="Times New Roman" w:hAnsi="Times New Roman" w:cs="Times New Roman"/>
                <w:b/>
                <w:bCs/>
                <w:sz w:val="18"/>
                <w:szCs w:val="18"/>
                <w:lang w:val="en-US" w:eastAsia="zh-CN"/>
              </w:rPr>
              <w:t>设备名称</w:t>
            </w:r>
          </w:p>
        </w:tc>
        <w:tc>
          <w:tcPr>
            <w:tcW w:w="1240" w:type="pct"/>
            <w:tcBorders>
              <w:tl2br w:val="nil"/>
              <w:tr2bl w:val="nil"/>
            </w:tcBorders>
            <w:vAlign w:val="center"/>
          </w:tcPr>
          <w:p>
            <w:pPr>
              <w:pStyle w:val="23"/>
              <w:ind w:firstLine="0" w:firstLineChars="0"/>
              <w:jc w:val="center"/>
              <w:rPr>
                <w:rFonts w:hint="default" w:ascii="Times New Roman" w:hAnsi="Times New Roman" w:eastAsia="宋体" w:cs="Times New Roman"/>
                <w:b/>
                <w:bCs/>
                <w:sz w:val="18"/>
                <w:szCs w:val="18"/>
                <w:lang w:val="en-US" w:eastAsia="zh-CN"/>
              </w:rPr>
            </w:pPr>
            <w:r>
              <w:rPr>
                <w:rFonts w:hint="default" w:ascii="Times New Roman" w:hAnsi="Times New Roman" w:cs="Times New Roman"/>
                <w:b/>
                <w:bCs/>
                <w:sz w:val="18"/>
                <w:szCs w:val="18"/>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687" w:type="pct"/>
            <w:tcBorders>
              <w:tl2br w:val="nil"/>
              <w:tr2bl w:val="nil"/>
            </w:tcBorders>
            <w:vAlign w:val="center"/>
          </w:tcPr>
          <w:p>
            <w:pPr>
              <w:pStyle w:val="23"/>
              <w:numPr>
                <w:ilvl w:val="0"/>
                <w:numId w:val="25"/>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30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bCs/>
                <w:sz w:val="18"/>
                <w:szCs w:val="18"/>
              </w:rPr>
            </w:pPr>
            <w:r>
              <w:rPr>
                <w:rFonts w:hint="default" w:ascii="Times New Roman" w:hAnsi="Times New Roman" w:cs="Times New Roman"/>
                <w:i w:val="0"/>
                <w:iCs w:val="0"/>
                <w:color w:val="000000"/>
                <w:kern w:val="0"/>
                <w:sz w:val="18"/>
                <w:szCs w:val="18"/>
                <w:u w:val="none"/>
                <w:lang w:val="en-US" w:eastAsia="zh-CN" w:bidi="ar"/>
              </w:rPr>
              <w:t>数字</w:t>
            </w:r>
            <w:r>
              <w:rPr>
                <w:rFonts w:hint="default" w:ascii="Times New Roman" w:hAnsi="Times New Roman" w:eastAsia="宋体" w:cs="Times New Roman"/>
                <w:i w:val="0"/>
                <w:iCs w:val="0"/>
                <w:color w:val="000000"/>
                <w:kern w:val="0"/>
                <w:sz w:val="18"/>
                <w:szCs w:val="18"/>
                <w:u w:val="none"/>
                <w:lang w:val="en-US" w:eastAsia="zh-CN" w:bidi="ar"/>
              </w:rPr>
              <w:t>万用表</w:t>
            </w:r>
          </w:p>
        </w:tc>
        <w:tc>
          <w:tcPr>
            <w:tcW w:w="1240" w:type="pct"/>
            <w:tcBorders>
              <w:tl2br w:val="nil"/>
              <w:tr2bl w:val="nil"/>
            </w:tcBorders>
            <w:vAlign w:val="center"/>
          </w:tcPr>
          <w:p>
            <w:pPr>
              <w:ind w:firstLine="0" w:firstLineChars="0"/>
              <w:jc w:val="center"/>
              <w:rPr>
                <w:rFonts w:hint="default" w:ascii="Times New Roman" w:hAnsi="Times New Roman" w:eastAsia="宋体" w:cs="Times New Roman"/>
                <w:b w:val="0"/>
                <w:bCs w:val="0"/>
                <w:sz w:val="20"/>
                <w:szCs w:val="20"/>
                <w:lang w:val="en-US" w:eastAsia="zh-CN"/>
              </w:rPr>
            </w:pPr>
            <w:r>
              <w:rPr>
                <w:rFonts w:hint="default" w:ascii="Times New Roman" w:hAnsi="Times New Roman" w:cs="Times New Roman"/>
                <w:b w:val="0"/>
                <w:bCs w:val="0"/>
                <w:sz w:val="20"/>
                <w:szCs w:val="20"/>
                <w:lang w:val="en-US" w:eastAsia="zh-CN"/>
              </w:rPr>
              <w:t>必带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687" w:type="pct"/>
            <w:tcBorders>
              <w:tl2br w:val="nil"/>
              <w:tr2bl w:val="nil"/>
            </w:tcBorders>
            <w:vAlign w:val="center"/>
          </w:tcPr>
          <w:p>
            <w:pPr>
              <w:pStyle w:val="23"/>
              <w:numPr>
                <w:ilvl w:val="0"/>
                <w:numId w:val="25"/>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30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bCs/>
                <w:sz w:val="18"/>
                <w:szCs w:val="18"/>
              </w:rPr>
            </w:pPr>
            <w:r>
              <w:rPr>
                <w:rFonts w:hint="default" w:ascii="Times New Roman" w:hAnsi="Times New Roman" w:eastAsia="宋体" w:cs="Times New Roman"/>
                <w:i w:val="0"/>
                <w:iCs w:val="0"/>
                <w:color w:val="000000"/>
                <w:kern w:val="0"/>
                <w:sz w:val="18"/>
                <w:szCs w:val="18"/>
                <w:u w:val="none"/>
                <w:lang w:val="en-US" w:eastAsia="zh-CN" w:bidi="ar"/>
              </w:rPr>
              <w:t>接地电阻测试仪</w:t>
            </w:r>
          </w:p>
        </w:tc>
        <w:tc>
          <w:tcPr>
            <w:tcW w:w="1240" w:type="pct"/>
            <w:tcBorders>
              <w:tl2br w:val="nil"/>
              <w:tr2bl w:val="nil"/>
            </w:tcBorders>
            <w:vAlign w:val="center"/>
          </w:tcPr>
          <w:p>
            <w:pPr>
              <w:ind w:firstLine="0" w:firstLineChars="0"/>
              <w:jc w:val="center"/>
              <w:rPr>
                <w:rFonts w:hint="default" w:ascii="Times New Roman" w:hAnsi="Times New Roman" w:eastAsia="宋体" w:cs="Times New Roman"/>
                <w:b w:val="0"/>
                <w:bCs w:val="0"/>
                <w:sz w:val="20"/>
                <w:szCs w:val="20"/>
                <w:lang w:val="en-US" w:eastAsia="zh-CN"/>
              </w:rPr>
            </w:pPr>
            <w:r>
              <w:rPr>
                <w:rFonts w:hint="default" w:ascii="Times New Roman" w:hAnsi="Times New Roman" w:cs="Times New Roman"/>
                <w:b w:val="0"/>
                <w:bCs w:val="0"/>
                <w:sz w:val="20"/>
                <w:szCs w:val="20"/>
                <w:lang w:val="en-US" w:eastAsia="zh-CN"/>
              </w:rPr>
              <w:t>必带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687" w:type="pct"/>
            <w:tcBorders>
              <w:tl2br w:val="nil"/>
              <w:tr2bl w:val="nil"/>
            </w:tcBorders>
            <w:vAlign w:val="center"/>
          </w:tcPr>
          <w:p>
            <w:pPr>
              <w:pStyle w:val="23"/>
              <w:numPr>
                <w:ilvl w:val="0"/>
                <w:numId w:val="25"/>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30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bCs/>
                <w:sz w:val="18"/>
                <w:szCs w:val="18"/>
              </w:rPr>
            </w:pPr>
            <w:r>
              <w:rPr>
                <w:rFonts w:hint="default" w:ascii="Times New Roman" w:hAnsi="Times New Roman" w:eastAsia="宋体" w:cs="Times New Roman"/>
                <w:i w:val="0"/>
                <w:iCs w:val="0"/>
                <w:color w:val="000000"/>
                <w:kern w:val="0"/>
                <w:sz w:val="18"/>
                <w:szCs w:val="18"/>
                <w:u w:val="none"/>
                <w:lang w:val="en-US" w:eastAsia="zh-CN" w:bidi="ar"/>
              </w:rPr>
              <w:t>兆欧数字绝缘表</w:t>
            </w:r>
          </w:p>
        </w:tc>
        <w:tc>
          <w:tcPr>
            <w:tcW w:w="1240" w:type="pct"/>
            <w:tcBorders>
              <w:tl2br w:val="nil"/>
              <w:tr2bl w:val="nil"/>
            </w:tcBorders>
            <w:vAlign w:val="center"/>
          </w:tcPr>
          <w:p>
            <w:pPr>
              <w:ind w:firstLine="0" w:firstLineChars="0"/>
              <w:jc w:val="cente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lang w:val="en-US" w:eastAsia="zh-CN"/>
              </w:rPr>
              <w:t>必带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687" w:type="pct"/>
            <w:tcBorders>
              <w:tl2br w:val="nil"/>
              <w:tr2bl w:val="nil"/>
            </w:tcBorders>
            <w:vAlign w:val="center"/>
          </w:tcPr>
          <w:p>
            <w:pPr>
              <w:pStyle w:val="23"/>
              <w:numPr>
                <w:ilvl w:val="0"/>
                <w:numId w:val="25"/>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30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bCs/>
                <w:sz w:val="18"/>
                <w:szCs w:val="18"/>
              </w:rPr>
            </w:pPr>
            <w:r>
              <w:rPr>
                <w:rFonts w:hint="default" w:ascii="Times New Roman" w:hAnsi="Times New Roman" w:eastAsia="宋体" w:cs="Times New Roman"/>
                <w:i w:val="0"/>
                <w:iCs w:val="0"/>
                <w:color w:val="000000"/>
                <w:kern w:val="0"/>
                <w:sz w:val="18"/>
                <w:szCs w:val="18"/>
                <w:u w:val="none"/>
                <w:lang w:val="en-US" w:eastAsia="zh-CN" w:bidi="ar"/>
              </w:rPr>
              <w:t>钳形电流表</w:t>
            </w:r>
          </w:p>
        </w:tc>
        <w:tc>
          <w:tcPr>
            <w:tcW w:w="1240" w:type="pct"/>
            <w:tcBorders>
              <w:tl2br w:val="nil"/>
              <w:tr2bl w:val="nil"/>
            </w:tcBorders>
            <w:vAlign w:val="center"/>
          </w:tcPr>
          <w:p>
            <w:pPr>
              <w:ind w:firstLine="0" w:firstLineChars="0"/>
              <w:jc w:val="center"/>
              <w:rPr>
                <w:rFonts w:hint="default" w:ascii="Times New Roman" w:hAnsi="Times New Roman" w:cs="Times New Roman"/>
                <w:b/>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687" w:type="pct"/>
            <w:tcBorders>
              <w:tl2br w:val="nil"/>
              <w:tr2bl w:val="nil"/>
            </w:tcBorders>
            <w:vAlign w:val="center"/>
          </w:tcPr>
          <w:p>
            <w:pPr>
              <w:pStyle w:val="23"/>
              <w:numPr>
                <w:ilvl w:val="0"/>
                <w:numId w:val="25"/>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30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bCs/>
                <w:sz w:val="18"/>
                <w:szCs w:val="18"/>
              </w:rPr>
            </w:pPr>
            <w:r>
              <w:rPr>
                <w:rFonts w:hint="default" w:ascii="Times New Roman" w:hAnsi="Times New Roman" w:eastAsia="宋体" w:cs="Times New Roman"/>
                <w:i w:val="0"/>
                <w:iCs w:val="0"/>
                <w:color w:val="000000"/>
                <w:kern w:val="0"/>
                <w:sz w:val="18"/>
                <w:szCs w:val="18"/>
                <w:u w:val="none"/>
                <w:lang w:val="en-US" w:eastAsia="zh-CN" w:bidi="ar"/>
              </w:rPr>
              <w:t>点温枪</w:t>
            </w:r>
          </w:p>
        </w:tc>
        <w:tc>
          <w:tcPr>
            <w:tcW w:w="1240" w:type="pct"/>
            <w:tcBorders>
              <w:tl2br w:val="nil"/>
              <w:tr2bl w:val="nil"/>
            </w:tcBorders>
            <w:vAlign w:val="center"/>
          </w:tcPr>
          <w:p>
            <w:pPr>
              <w:ind w:firstLine="0" w:firstLineChars="0"/>
              <w:jc w:val="center"/>
              <w:rPr>
                <w:rFonts w:hint="default" w:ascii="Times New Roman" w:hAnsi="Times New Roman" w:cs="Times New Roman"/>
                <w:b/>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687" w:type="pct"/>
            <w:tcBorders>
              <w:tl2br w:val="nil"/>
              <w:tr2bl w:val="nil"/>
            </w:tcBorders>
            <w:vAlign w:val="center"/>
          </w:tcPr>
          <w:p>
            <w:pPr>
              <w:pStyle w:val="23"/>
              <w:numPr>
                <w:ilvl w:val="0"/>
                <w:numId w:val="25"/>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30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bCs/>
                <w:sz w:val="18"/>
                <w:szCs w:val="18"/>
              </w:rPr>
            </w:pPr>
            <w:r>
              <w:rPr>
                <w:rFonts w:hint="default" w:ascii="Times New Roman" w:hAnsi="Times New Roman" w:eastAsia="宋体" w:cs="Times New Roman"/>
                <w:i w:val="0"/>
                <w:iCs w:val="0"/>
                <w:color w:val="000000"/>
                <w:kern w:val="0"/>
                <w:sz w:val="18"/>
                <w:szCs w:val="18"/>
                <w:u w:val="none"/>
                <w:lang w:val="en-US" w:eastAsia="zh-CN" w:bidi="ar"/>
              </w:rPr>
              <w:t>验电笔</w:t>
            </w:r>
          </w:p>
        </w:tc>
        <w:tc>
          <w:tcPr>
            <w:tcW w:w="1240" w:type="pct"/>
            <w:tcBorders>
              <w:tl2br w:val="nil"/>
              <w:tr2bl w:val="nil"/>
            </w:tcBorders>
            <w:vAlign w:val="center"/>
          </w:tcPr>
          <w:p>
            <w:pPr>
              <w:ind w:firstLine="0" w:firstLineChars="0"/>
              <w:jc w:val="center"/>
              <w:rPr>
                <w:rFonts w:hint="default" w:ascii="Times New Roman" w:hAnsi="Times New Roman" w:cs="Times New Roman"/>
                <w:b/>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687" w:type="pct"/>
            <w:tcBorders>
              <w:tl2br w:val="nil"/>
              <w:tr2bl w:val="nil"/>
            </w:tcBorders>
            <w:vAlign w:val="center"/>
          </w:tcPr>
          <w:p>
            <w:pPr>
              <w:pStyle w:val="23"/>
              <w:numPr>
                <w:ilvl w:val="0"/>
                <w:numId w:val="25"/>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30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bCs/>
                <w:sz w:val="18"/>
                <w:szCs w:val="18"/>
              </w:rPr>
            </w:pPr>
            <w:r>
              <w:rPr>
                <w:rFonts w:hint="default" w:ascii="Times New Roman" w:hAnsi="Times New Roman" w:eastAsia="宋体" w:cs="Times New Roman"/>
                <w:i w:val="0"/>
                <w:iCs w:val="0"/>
                <w:color w:val="000000"/>
                <w:kern w:val="0"/>
                <w:sz w:val="18"/>
                <w:szCs w:val="18"/>
                <w:u w:val="none"/>
                <w:lang w:val="en-US" w:eastAsia="zh-CN" w:bidi="ar"/>
              </w:rPr>
              <w:t>手电筒</w:t>
            </w:r>
          </w:p>
        </w:tc>
        <w:tc>
          <w:tcPr>
            <w:tcW w:w="1240" w:type="pct"/>
            <w:tcBorders>
              <w:tl2br w:val="nil"/>
              <w:tr2bl w:val="nil"/>
            </w:tcBorders>
            <w:vAlign w:val="center"/>
          </w:tcPr>
          <w:p>
            <w:pPr>
              <w:ind w:firstLine="0" w:firstLineChars="0"/>
              <w:jc w:val="center"/>
              <w:rPr>
                <w:rFonts w:hint="default" w:ascii="Times New Roman" w:hAnsi="Times New Roman" w:cs="Times New Roman"/>
                <w:b/>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687" w:type="pct"/>
            <w:tcBorders>
              <w:tl2br w:val="nil"/>
              <w:tr2bl w:val="nil"/>
            </w:tcBorders>
            <w:vAlign w:val="center"/>
          </w:tcPr>
          <w:p>
            <w:pPr>
              <w:pStyle w:val="23"/>
              <w:numPr>
                <w:ilvl w:val="0"/>
                <w:numId w:val="25"/>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30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bCs/>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CAN盒</w:t>
            </w:r>
            <w:r>
              <w:rPr>
                <w:rFonts w:hint="default" w:ascii="Times New Roman" w:hAnsi="Times New Roman"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485转USB</w:t>
            </w:r>
            <w:r>
              <w:rPr>
                <w:rFonts w:hint="default" w:ascii="Times New Roman" w:hAnsi="Times New Roman" w:cs="Times New Roman"/>
                <w:i w:val="0"/>
                <w:iCs w:val="0"/>
                <w:color w:val="000000"/>
                <w:kern w:val="0"/>
                <w:sz w:val="18"/>
                <w:szCs w:val="18"/>
                <w:u w:val="none"/>
                <w:lang w:val="en-US" w:eastAsia="zh-CN" w:bidi="ar"/>
              </w:rPr>
              <w:t>接口/网线及</w:t>
            </w:r>
            <w:r>
              <w:rPr>
                <w:rFonts w:hint="default" w:ascii="Times New Roman" w:hAnsi="Times New Roman" w:eastAsia="宋体" w:cs="Times New Roman"/>
                <w:i w:val="0"/>
                <w:iCs w:val="0"/>
                <w:color w:val="000000"/>
                <w:kern w:val="0"/>
                <w:sz w:val="18"/>
                <w:szCs w:val="18"/>
                <w:u w:val="none"/>
                <w:lang w:val="en-US" w:eastAsia="zh-CN" w:bidi="ar"/>
              </w:rPr>
              <w:t>多功能网线寻线仪</w:t>
            </w:r>
          </w:p>
        </w:tc>
        <w:tc>
          <w:tcPr>
            <w:tcW w:w="1240" w:type="pct"/>
            <w:tcBorders>
              <w:tl2br w:val="nil"/>
              <w:tr2bl w:val="nil"/>
            </w:tcBorders>
            <w:vAlign w:val="center"/>
          </w:tcPr>
          <w:p>
            <w:pPr>
              <w:ind w:firstLine="0" w:firstLineChars="0"/>
              <w:jc w:val="center"/>
              <w:rPr>
                <w:rFonts w:hint="default" w:ascii="Times New Roman" w:hAnsi="Times New Roman" w:cs="Times New Roman"/>
                <w:b/>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687" w:type="pct"/>
            <w:tcBorders>
              <w:tl2br w:val="nil"/>
              <w:tr2bl w:val="nil"/>
            </w:tcBorders>
            <w:vAlign w:val="center"/>
          </w:tcPr>
          <w:p>
            <w:pPr>
              <w:pStyle w:val="23"/>
              <w:numPr>
                <w:ilvl w:val="0"/>
                <w:numId w:val="25"/>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30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bCs/>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套筒箱</w:t>
            </w:r>
          </w:p>
        </w:tc>
        <w:tc>
          <w:tcPr>
            <w:tcW w:w="1240" w:type="pct"/>
            <w:tcBorders>
              <w:tl2br w:val="nil"/>
              <w:tr2bl w:val="nil"/>
            </w:tcBorders>
            <w:vAlign w:val="center"/>
          </w:tcPr>
          <w:p>
            <w:pPr>
              <w:ind w:firstLine="0" w:firstLineChars="0"/>
              <w:jc w:val="center"/>
              <w:rPr>
                <w:rFonts w:hint="default" w:ascii="Times New Roman" w:hAnsi="Times New Roman" w:cs="Times New Roman"/>
                <w:b/>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687" w:type="pct"/>
            <w:tcBorders>
              <w:tl2br w:val="nil"/>
              <w:tr2bl w:val="nil"/>
            </w:tcBorders>
            <w:vAlign w:val="center"/>
          </w:tcPr>
          <w:p>
            <w:pPr>
              <w:pStyle w:val="23"/>
              <w:numPr>
                <w:ilvl w:val="0"/>
                <w:numId w:val="25"/>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30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bCs/>
                <w:sz w:val="18"/>
                <w:szCs w:val="18"/>
              </w:rPr>
            </w:pPr>
            <w:r>
              <w:rPr>
                <w:rFonts w:hint="default" w:ascii="Times New Roman" w:hAnsi="Times New Roman" w:eastAsia="宋体" w:cs="Times New Roman"/>
                <w:i w:val="0"/>
                <w:iCs w:val="0"/>
                <w:color w:val="000000"/>
                <w:kern w:val="0"/>
                <w:sz w:val="18"/>
                <w:szCs w:val="18"/>
                <w:u w:val="none"/>
                <w:lang w:val="en-US" w:eastAsia="zh-CN" w:bidi="ar"/>
              </w:rPr>
              <w:t>力矩扳手</w:t>
            </w:r>
            <w:r>
              <w:rPr>
                <w:rFonts w:hint="default" w:ascii="Times New Roman" w:hAnsi="Times New Roman"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活动扳手</w:t>
            </w:r>
            <w:r>
              <w:rPr>
                <w:rFonts w:hint="default" w:ascii="Times New Roman" w:hAnsi="Times New Roman"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内六角扳手</w:t>
            </w:r>
          </w:p>
        </w:tc>
        <w:tc>
          <w:tcPr>
            <w:tcW w:w="1240" w:type="pct"/>
            <w:tcBorders>
              <w:tl2br w:val="nil"/>
              <w:tr2bl w:val="nil"/>
            </w:tcBorders>
            <w:vAlign w:val="center"/>
          </w:tcPr>
          <w:p>
            <w:pPr>
              <w:ind w:firstLine="0" w:firstLineChars="0"/>
              <w:jc w:val="center"/>
              <w:rPr>
                <w:rFonts w:hint="default" w:ascii="Times New Roman" w:hAnsi="Times New Roman" w:cs="Times New Roman"/>
                <w:b/>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687" w:type="pct"/>
            <w:tcBorders>
              <w:tl2br w:val="nil"/>
              <w:tr2bl w:val="nil"/>
            </w:tcBorders>
            <w:vAlign w:val="center"/>
          </w:tcPr>
          <w:p>
            <w:pPr>
              <w:pStyle w:val="23"/>
              <w:numPr>
                <w:ilvl w:val="0"/>
                <w:numId w:val="25"/>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30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bCs/>
                <w:sz w:val="18"/>
                <w:szCs w:val="18"/>
              </w:rPr>
            </w:pPr>
            <w:r>
              <w:rPr>
                <w:rFonts w:hint="default" w:ascii="Times New Roman" w:hAnsi="Times New Roman" w:eastAsia="宋体" w:cs="Times New Roman"/>
                <w:i w:val="0"/>
                <w:iCs w:val="0"/>
                <w:color w:val="000000"/>
                <w:kern w:val="0"/>
                <w:sz w:val="18"/>
                <w:szCs w:val="18"/>
                <w:u w:val="none"/>
                <w:lang w:val="en-US" w:eastAsia="zh-CN" w:bidi="ar"/>
              </w:rPr>
              <w:t>压线钳</w:t>
            </w:r>
            <w:r>
              <w:rPr>
                <w:rFonts w:hint="default" w:ascii="Times New Roman" w:hAnsi="Times New Roman" w:cs="Times New Roman"/>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剥线钳</w:t>
            </w:r>
          </w:p>
        </w:tc>
        <w:tc>
          <w:tcPr>
            <w:tcW w:w="1240" w:type="pct"/>
            <w:tcBorders>
              <w:tl2br w:val="nil"/>
              <w:tr2bl w:val="nil"/>
            </w:tcBorders>
            <w:vAlign w:val="center"/>
          </w:tcPr>
          <w:p>
            <w:pPr>
              <w:ind w:firstLine="0" w:firstLineChars="0"/>
              <w:jc w:val="center"/>
              <w:rPr>
                <w:rFonts w:hint="default" w:ascii="Times New Roman" w:hAnsi="Times New Roman" w:cs="Times New Roman"/>
                <w:b/>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687" w:type="pct"/>
            <w:tcBorders>
              <w:tl2br w:val="nil"/>
              <w:tr2bl w:val="nil"/>
            </w:tcBorders>
            <w:vAlign w:val="center"/>
          </w:tcPr>
          <w:p>
            <w:pPr>
              <w:pStyle w:val="23"/>
              <w:numPr>
                <w:ilvl w:val="0"/>
                <w:numId w:val="25"/>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30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bCs/>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手电钻充电电动螺丝刀</w:t>
            </w:r>
          </w:p>
        </w:tc>
        <w:tc>
          <w:tcPr>
            <w:tcW w:w="1240" w:type="pct"/>
            <w:tcBorders>
              <w:tl2br w:val="nil"/>
              <w:tr2bl w:val="nil"/>
            </w:tcBorders>
            <w:vAlign w:val="center"/>
          </w:tcPr>
          <w:p>
            <w:pPr>
              <w:ind w:firstLine="0" w:firstLineChars="0"/>
              <w:jc w:val="center"/>
              <w:rPr>
                <w:rFonts w:hint="default" w:ascii="Times New Roman" w:hAnsi="Times New Roman" w:cs="Times New Roman"/>
                <w:b/>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687" w:type="pct"/>
            <w:tcBorders>
              <w:tl2br w:val="nil"/>
              <w:tr2bl w:val="nil"/>
            </w:tcBorders>
            <w:vAlign w:val="center"/>
          </w:tcPr>
          <w:p>
            <w:pPr>
              <w:pStyle w:val="23"/>
              <w:numPr>
                <w:ilvl w:val="0"/>
                <w:numId w:val="25"/>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30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b/>
                <w:bCs/>
                <w:sz w:val="18"/>
                <w:szCs w:val="18"/>
              </w:rPr>
            </w:pPr>
            <w:r>
              <w:rPr>
                <w:rFonts w:hint="default" w:ascii="Times New Roman" w:hAnsi="Times New Roman" w:eastAsia="宋体" w:cs="Times New Roman"/>
                <w:i w:val="0"/>
                <w:iCs w:val="0"/>
                <w:color w:val="000000"/>
                <w:kern w:val="0"/>
                <w:sz w:val="18"/>
                <w:szCs w:val="18"/>
                <w:u w:val="none"/>
                <w:lang w:val="en-US" w:eastAsia="zh-CN" w:bidi="ar"/>
              </w:rPr>
              <w:t>螺丝刀套装</w:t>
            </w:r>
          </w:p>
        </w:tc>
        <w:tc>
          <w:tcPr>
            <w:tcW w:w="1240" w:type="pct"/>
            <w:tcBorders>
              <w:tl2br w:val="nil"/>
              <w:tr2bl w:val="nil"/>
            </w:tcBorders>
            <w:vAlign w:val="center"/>
          </w:tcPr>
          <w:p>
            <w:pPr>
              <w:ind w:firstLine="0" w:firstLineChars="0"/>
              <w:jc w:val="center"/>
              <w:rPr>
                <w:rFonts w:hint="default" w:ascii="Times New Roman" w:hAnsi="Times New Roman" w:cs="Times New Roman"/>
                <w:b/>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687" w:type="pct"/>
            <w:tcBorders>
              <w:tl2br w:val="nil"/>
              <w:tr2bl w:val="nil"/>
            </w:tcBorders>
            <w:vAlign w:val="center"/>
          </w:tcPr>
          <w:p>
            <w:pPr>
              <w:pStyle w:val="23"/>
              <w:numPr>
                <w:ilvl w:val="0"/>
                <w:numId w:val="25"/>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30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绝缘胶布</w:t>
            </w:r>
          </w:p>
        </w:tc>
        <w:tc>
          <w:tcPr>
            <w:tcW w:w="1240" w:type="pct"/>
            <w:tcBorders>
              <w:tl2br w:val="nil"/>
              <w:tr2bl w:val="nil"/>
            </w:tcBorders>
            <w:vAlign w:val="center"/>
          </w:tcPr>
          <w:p>
            <w:pPr>
              <w:ind w:firstLine="0" w:firstLineChars="0"/>
              <w:jc w:val="center"/>
              <w:rPr>
                <w:rFonts w:hint="default" w:ascii="Times New Roman" w:hAnsi="Times New Roman" w:cs="Times New Roman"/>
                <w:b/>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687" w:type="pct"/>
            <w:tcBorders>
              <w:tl2br w:val="nil"/>
              <w:tr2bl w:val="nil"/>
            </w:tcBorders>
            <w:vAlign w:val="center"/>
          </w:tcPr>
          <w:p>
            <w:pPr>
              <w:pStyle w:val="23"/>
              <w:numPr>
                <w:ilvl w:val="0"/>
                <w:numId w:val="25"/>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307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笔记本电脑</w:t>
            </w:r>
          </w:p>
        </w:tc>
        <w:tc>
          <w:tcPr>
            <w:tcW w:w="1240" w:type="pct"/>
            <w:tcBorders>
              <w:tl2br w:val="nil"/>
              <w:tr2bl w:val="nil"/>
            </w:tcBorders>
            <w:vAlign w:val="center"/>
          </w:tcPr>
          <w:p>
            <w:pPr>
              <w:ind w:firstLine="0" w:firstLineChars="0"/>
              <w:jc w:val="center"/>
              <w:rPr>
                <w:rFonts w:hint="default" w:ascii="Times New Roman" w:hAnsi="Times New Roman" w:cs="Times New Roman"/>
                <w:b/>
                <w:bCs/>
                <w:sz w:val="20"/>
                <w:szCs w:val="20"/>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default" w:ascii="Times New Roman" w:hAnsi="Times New Roman" w:eastAsia="黑体" w:cs="Times New Roman"/>
          <w:b w:val="0"/>
          <w:bCs/>
          <w:szCs w:val="21"/>
          <w:lang w:val="en-US" w:eastAsia="zh-CN"/>
        </w:rPr>
      </w:pPr>
      <w:r>
        <w:rPr>
          <w:rFonts w:hint="default" w:ascii="Times New Roman" w:hAnsi="Times New Roman" w:cs="Times New Roman"/>
        </w:rPr>
        <w:br w:type="page"/>
      </w:r>
      <w:r>
        <w:rPr>
          <w:rFonts w:hint="default" w:ascii="Times New Roman" w:hAnsi="Times New Roman" w:eastAsia="黑体" w:cs="Times New Roman"/>
          <w:b w:val="0"/>
          <w:bCs/>
          <w:szCs w:val="21"/>
          <w:lang w:val="en-US" w:eastAsia="zh-CN"/>
        </w:rPr>
        <w:t>D.2 安全工器具清单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jc w:val="lef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分布式电化学储能电站安全工器具的具体配置种类、数量和规格根据系统的电压等级、装机容量和工况条件进行配置。</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jc w:val="left"/>
        <w:textAlignment w:val="auto"/>
        <w:rPr>
          <w:rFonts w:hint="default" w:ascii="Times New Roman" w:hAnsi="Times New Roman" w:cs="Times New Roman"/>
          <w:highlight w:val="none"/>
          <w:lang w:val="en-US" w:eastAsia="zh-CN"/>
        </w:rPr>
      </w:pPr>
      <w:r>
        <w:rPr>
          <w:rFonts w:hint="default" w:ascii="Times New Roman" w:hAnsi="Times New Roman" w:cs="Times New Roman"/>
          <w:highlight w:val="none"/>
          <w:lang w:val="en-US" w:eastAsia="zh-CN"/>
        </w:rPr>
        <w:t>分布式电化学储能电站安全工器具（含安全防护用品）清单见表D.2</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Times New Roman" w:hAnsi="Times New Roman" w:eastAsia="黑体" w:cs="Times New Roman"/>
          <w:lang w:val="en-US" w:eastAsia="zh-CN"/>
        </w:rPr>
      </w:pPr>
      <w:r>
        <w:rPr>
          <w:rFonts w:hint="default" w:ascii="Times New Roman" w:hAnsi="Times New Roman" w:eastAsia="黑体" w:cs="Times New Roman"/>
          <w:b w:val="0"/>
          <w:bCs/>
          <w:szCs w:val="21"/>
        </w:rPr>
        <w:t>表</w:t>
      </w:r>
      <w:r>
        <w:rPr>
          <w:rFonts w:hint="default" w:ascii="Times New Roman" w:hAnsi="Times New Roman" w:eastAsia="黑体" w:cs="Times New Roman"/>
          <w:b w:val="0"/>
          <w:bCs/>
          <w:szCs w:val="21"/>
          <w:lang w:val="en-US" w:eastAsia="zh-CN"/>
        </w:rPr>
        <w:t>D</w:t>
      </w:r>
      <w:r>
        <w:rPr>
          <w:rFonts w:hint="default" w:ascii="Times New Roman" w:hAnsi="Times New Roman" w:eastAsia="黑体" w:cs="Times New Roman"/>
          <w:b w:val="0"/>
          <w:bCs/>
          <w:szCs w:val="21"/>
        </w:rPr>
        <w:t>.</w:t>
      </w:r>
      <w:r>
        <w:rPr>
          <w:rFonts w:hint="default" w:ascii="Times New Roman" w:hAnsi="Times New Roman" w:eastAsia="黑体" w:cs="Times New Roman"/>
          <w:b w:val="0"/>
          <w:bCs/>
          <w:szCs w:val="21"/>
          <w:lang w:val="en-US" w:eastAsia="zh-CN"/>
        </w:rPr>
        <w:t>2</w:t>
      </w:r>
      <w:r>
        <w:rPr>
          <w:rFonts w:hint="default" w:ascii="Times New Roman" w:hAnsi="Times New Roman" w:eastAsia="黑体" w:cs="Times New Roman"/>
          <w:b w:val="0"/>
          <w:bCs/>
          <w:szCs w:val="21"/>
        </w:rPr>
        <w:t xml:space="preserve"> </w:t>
      </w:r>
      <w:r>
        <w:rPr>
          <w:rFonts w:hint="default" w:ascii="Times New Roman" w:hAnsi="Times New Roman" w:eastAsia="黑体" w:cs="Times New Roman"/>
          <w:b w:val="0"/>
          <w:bCs/>
          <w:szCs w:val="21"/>
          <w:lang w:val="en-US" w:eastAsia="zh-CN"/>
        </w:rPr>
        <w:t>安全工器具（含安全防护用品）清单</w:t>
      </w:r>
    </w:p>
    <w:tbl>
      <w:tblPr>
        <w:tblStyle w:val="34"/>
        <w:tblW w:w="4994"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943"/>
        <w:gridCol w:w="5901"/>
        <w:gridCol w:w="9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trPr>
        <w:tc>
          <w:tcPr>
            <w:tcW w:w="375" w:type="pct"/>
            <w:tcBorders>
              <w:tl2br w:val="nil"/>
              <w:tr2bl w:val="nil"/>
            </w:tcBorders>
            <w:vAlign w:val="center"/>
          </w:tcPr>
          <w:p>
            <w:pPr>
              <w:pStyle w:val="23"/>
              <w:ind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序号</w:t>
            </w:r>
          </w:p>
        </w:tc>
        <w:tc>
          <w:tcPr>
            <w:tcW w:w="1016" w:type="pct"/>
            <w:tcBorders>
              <w:tl2br w:val="nil"/>
              <w:tr2bl w:val="nil"/>
            </w:tcBorders>
            <w:vAlign w:val="center"/>
          </w:tcPr>
          <w:p>
            <w:pPr>
              <w:pStyle w:val="23"/>
              <w:ind w:firstLine="0" w:firstLineChars="0"/>
              <w:jc w:val="center"/>
              <w:rPr>
                <w:rFonts w:hint="default" w:ascii="Times New Roman" w:hAnsi="Times New Roman" w:eastAsia="宋体" w:cs="Times New Roman"/>
                <w:b/>
                <w:bCs/>
                <w:sz w:val="18"/>
                <w:szCs w:val="18"/>
                <w:lang w:val="en-US" w:eastAsia="zh-CN"/>
              </w:rPr>
            </w:pPr>
            <w:r>
              <w:rPr>
                <w:rFonts w:hint="default" w:ascii="Times New Roman" w:hAnsi="Times New Roman" w:cs="Times New Roman"/>
                <w:b/>
                <w:bCs/>
                <w:sz w:val="18"/>
                <w:szCs w:val="18"/>
                <w:lang w:val="en-US" w:eastAsia="zh-CN"/>
              </w:rPr>
              <w:t>设备名称</w:t>
            </w:r>
          </w:p>
        </w:tc>
        <w:tc>
          <w:tcPr>
            <w:tcW w:w="3086" w:type="pct"/>
            <w:tcBorders>
              <w:tl2br w:val="nil"/>
              <w:tr2bl w:val="nil"/>
            </w:tcBorders>
            <w:vAlign w:val="center"/>
          </w:tcPr>
          <w:p>
            <w:pPr>
              <w:pStyle w:val="23"/>
              <w:ind w:firstLine="0" w:firstLineChars="0"/>
              <w:jc w:val="center"/>
              <w:rPr>
                <w:rFonts w:hint="default" w:ascii="Times New Roman" w:hAnsi="Times New Roman" w:cs="Times New Roman"/>
                <w:b/>
                <w:bCs/>
                <w:sz w:val="18"/>
                <w:szCs w:val="18"/>
                <w:lang w:val="en-US" w:eastAsia="zh-CN"/>
              </w:rPr>
            </w:pPr>
            <w:r>
              <w:rPr>
                <w:rFonts w:hint="default" w:ascii="Times New Roman" w:hAnsi="Times New Roman" w:cs="Times New Roman"/>
                <w:b/>
                <w:bCs/>
                <w:sz w:val="18"/>
                <w:szCs w:val="18"/>
                <w:lang w:val="en-US" w:eastAsia="zh-CN"/>
              </w:rPr>
              <w:t>用途</w:t>
            </w:r>
          </w:p>
        </w:tc>
        <w:tc>
          <w:tcPr>
            <w:tcW w:w="522" w:type="pct"/>
            <w:tcBorders>
              <w:tl2br w:val="nil"/>
              <w:tr2bl w:val="nil"/>
            </w:tcBorders>
            <w:vAlign w:val="center"/>
          </w:tcPr>
          <w:p>
            <w:pPr>
              <w:pStyle w:val="23"/>
              <w:ind w:firstLine="0" w:firstLineChars="0"/>
              <w:jc w:val="center"/>
              <w:rPr>
                <w:rFonts w:hint="default" w:ascii="Times New Roman" w:hAnsi="Times New Roman" w:eastAsia="宋体" w:cs="Times New Roman"/>
                <w:b/>
                <w:bCs/>
                <w:sz w:val="18"/>
                <w:szCs w:val="18"/>
                <w:lang w:val="en-US" w:eastAsia="zh-CN"/>
              </w:rPr>
            </w:pPr>
            <w:r>
              <w:rPr>
                <w:rFonts w:hint="default" w:ascii="Times New Roman" w:hAnsi="Times New Roman" w:cs="Times New Roman"/>
                <w:b/>
                <w:bCs/>
                <w:sz w:val="18"/>
                <w:szCs w:val="18"/>
                <w:lang w:val="en-US" w:eastAsia="zh-CN"/>
              </w:rPr>
              <w:t>检验周期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9" w:hRule="atLeast"/>
          <w:tblHeader/>
        </w:trPr>
        <w:tc>
          <w:tcPr>
            <w:tcW w:w="375" w:type="pct"/>
            <w:tcBorders>
              <w:tl2br w:val="nil"/>
              <w:tr2bl w:val="nil"/>
            </w:tcBorders>
            <w:vAlign w:val="center"/>
          </w:tcPr>
          <w:p>
            <w:pPr>
              <w:pStyle w:val="23"/>
              <w:numPr>
                <w:ilvl w:val="0"/>
                <w:numId w:val="26"/>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016" w:type="pct"/>
            <w:tcBorders>
              <w:tl2br w:val="nil"/>
              <w:tr2bl w:val="nil"/>
            </w:tcBorders>
            <w:vAlign w:val="center"/>
          </w:tcPr>
          <w:p>
            <w:pPr>
              <w:pStyle w:val="23"/>
              <w:ind w:firstLine="0" w:firstLineChars="0"/>
              <w:jc w:val="center"/>
              <w:rPr>
                <w:rFonts w:hint="default" w:ascii="Times New Roman" w:hAnsi="Times New Roman" w:eastAsia="宋体" w:cs="Times New Roman"/>
                <w:b/>
                <w:bCs/>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接地线</w:t>
            </w:r>
          </w:p>
        </w:tc>
        <w:tc>
          <w:tcPr>
            <w:tcW w:w="3086" w:type="pct"/>
            <w:tcBorders>
              <w:tl2br w:val="nil"/>
              <w:tr2bl w:val="nil"/>
            </w:tcBorders>
            <w:vAlign w:val="center"/>
          </w:tcPr>
          <w:p>
            <w:pPr>
              <w:pStyle w:val="23"/>
              <w:ind w:firstLine="0" w:firstLineChars="0"/>
              <w:jc w:val="left"/>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用于防止设备、线路突然来电，消除感应电压，放尽剩余电荷的临时接地装置</w:t>
            </w:r>
          </w:p>
        </w:tc>
        <w:tc>
          <w:tcPr>
            <w:tcW w:w="522" w:type="pct"/>
            <w:tcBorders>
              <w:tl2br w:val="nil"/>
              <w:tr2bl w:val="nil"/>
            </w:tcBorders>
            <w:vAlign w:val="center"/>
          </w:tcPr>
          <w:p>
            <w:pPr>
              <w:pStyle w:val="23"/>
              <w:ind w:firstLine="0" w:firstLineChar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9" w:hRule="atLeast"/>
          <w:tblHeader/>
        </w:trPr>
        <w:tc>
          <w:tcPr>
            <w:tcW w:w="375" w:type="pct"/>
            <w:tcBorders>
              <w:tl2br w:val="nil"/>
              <w:tr2bl w:val="nil"/>
            </w:tcBorders>
            <w:vAlign w:val="center"/>
          </w:tcPr>
          <w:p>
            <w:pPr>
              <w:pStyle w:val="23"/>
              <w:numPr>
                <w:ilvl w:val="0"/>
                <w:numId w:val="26"/>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016" w:type="pct"/>
            <w:tcBorders>
              <w:tl2br w:val="nil"/>
              <w:tr2bl w:val="nil"/>
            </w:tcBorders>
            <w:vAlign w:val="center"/>
          </w:tcPr>
          <w:p>
            <w:pPr>
              <w:pStyle w:val="23"/>
              <w:ind w:firstLine="0" w:firstLineChars="0"/>
              <w:jc w:val="center"/>
              <w:rPr>
                <w:rFonts w:hint="default" w:ascii="Times New Roman" w:hAnsi="Times New Roman" w:eastAsia="宋体" w:cs="Times New Roman"/>
                <w:b/>
                <w:bCs/>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验电笔</w:t>
            </w:r>
          </w:p>
        </w:tc>
        <w:tc>
          <w:tcPr>
            <w:tcW w:w="3086" w:type="pct"/>
            <w:tcBorders>
              <w:tl2br w:val="nil"/>
              <w:tr2bl w:val="nil"/>
            </w:tcBorders>
            <w:vAlign w:val="center"/>
          </w:tcPr>
          <w:p>
            <w:pPr>
              <w:pStyle w:val="23"/>
              <w:ind w:firstLine="0" w:firstLineChars="0"/>
              <w:jc w:val="left"/>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通过检验高压电气设备、线路是否带电</w:t>
            </w:r>
          </w:p>
        </w:tc>
        <w:tc>
          <w:tcPr>
            <w:tcW w:w="522" w:type="pct"/>
            <w:tcBorders>
              <w:tl2br w:val="nil"/>
              <w:tr2bl w:val="nil"/>
            </w:tcBorders>
            <w:vAlign w:val="center"/>
          </w:tcPr>
          <w:p>
            <w:pPr>
              <w:pStyle w:val="23"/>
              <w:ind w:firstLine="0" w:firstLineChar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9" w:hRule="atLeast"/>
          <w:tblHeader/>
        </w:trPr>
        <w:tc>
          <w:tcPr>
            <w:tcW w:w="375" w:type="pct"/>
            <w:tcBorders>
              <w:tl2br w:val="nil"/>
              <w:tr2bl w:val="nil"/>
            </w:tcBorders>
            <w:vAlign w:val="center"/>
          </w:tcPr>
          <w:p>
            <w:pPr>
              <w:pStyle w:val="23"/>
              <w:numPr>
                <w:ilvl w:val="0"/>
                <w:numId w:val="26"/>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016" w:type="pct"/>
            <w:tcBorders>
              <w:tl2br w:val="nil"/>
              <w:tr2bl w:val="nil"/>
            </w:tcBorders>
            <w:vAlign w:val="center"/>
          </w:tcPr>
          <w:p>
            <w:pPr>
              <w:pStyle w:val="23"/>
              <w:ind w:firstLine="0" w:firstLineChar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绝缘夹钳</w:t>
            </w:r>
          </w:p>
        </w:tc>
        <w:tc>
          <w:tcPr>
            <w:tcW w:w="3086" w:type="pct"/>
            <w:tcBorders>
              <w:tl2br w:val="nil"/>
              <w:tr2bl w:val="nil"/>
            </w:tcBorders>
            <w:vAlign w:val="center"/>
          </w:tcPr>
          <w:p>
            <w:pPr>
              <w:pStyle w:val="23"/>
              <w:ind w:firstLine="0" w:firstLineChars="0"/>
              <w:jc w:val="left"/>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主要在35kV及以下电力系统中，用于安装和拆卸高压熔断器或执行其他类似工作的工具</w:t>
            </w:r>
          </w:p>
        </w:tc>
        <w:tc>
          <w:tcPr>
            <w:tcW w:w="522" w:type="pct"/>
            <w:tcBorders>
              <w:tl2br w:val="nil"/>
              <w:tr2bl w:val="nil"/>
            </w:tcBorders>
            <w:vAlign w:val="center"/>
          </w:tcPr>
          <w:p>
            <w:pPr>
              <w:pStyle w:val="23"/>
              <w:ind w:firstLine="0" w:firstLineChar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9" w:hRule="atLeast"/>
          <w:tblHeader/>
        </w:trPr>
        <w:tc>
          <w:tcPr>
            <w:tcW w:w="375" w:type="pct"/>
            <w:tcBorders>
              <w:tl2br w:val="nil"/>
              <w:tr2bl w:val="nil"/>
            </w:tcBorders>
            <w:vAlign w:val="center"/>
          </w:tcPr>
          <w:p>
            <w:pPr>
              <w:pStyle w:val="23"/>
              <w:numPr>
                <w:ilvl w:val="0"/>
                <w:numId w:val="26"/>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016" w:type="pct"/>
            <w:tcBorders>
              <w:tl2br w:val="nil"/>
              <w:tr2bl w:val="nil"/>
            </w:tcBorders>
            <w:vAlign w:val="center"/>
          </w:tcPr>
          <w:p>
            <w:pPr>
              <w:pStyle w:val="23"/>
              <w:ind w:firstLine="0" w:firstLineChar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绝缘拉闸杆</w:t>
            </w:r>
          </w:p>
        </w:tc>
        <w:tc>
          <w:tcPr>
            <w:tcW w:w="3086" w:type="pct"/>
            <w:tcBorders>
              <w:tl2br w:val="nil"/>
              <w:tr2bl w:val="nil"/>
            </w:tcBorders>
            <w:vAlign w:val="center"/>
          </w:tcPr>
          <w:p>
            <w:pPr>
              <w:pStyle w:val="23"/>
              <w:ind w:firstLine="0" w:firstLineChars="0"/>
              <w:jc w:val="left"/>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用于短时间对带电设备进行操作的绝缘工具，如接通或断开高压隔离开关、跌落熔丝具等</w:t>
            </w:r>
          </w:p>
        </w:tc>
        <w:tc>
          <w:tcPr>
            <w:tcW w:w="522" w:type="pct"/>
            <w:tcBorders>
              <w:tl2br w:val="nil"/>
              <w:tr2bl w:val="nil"/>
            </w:tcBorders>
            <w:vAlign w:val="center"/>
          </w:tcPr>
          <w:p>
            <w:pPr>
              <w:pStyle w:val="23"/>
              <w:ind w:firstLine="0" w:firstLineChar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5" w:hRule="atLeast"/>
          <w:tblHeader/>
        </w:trPr>
        <w:tc>
          <w:tcPr>
            <w:tcW w:w="375" w:type="pct"/>
            <w:tcBorders>
              <w:tl2br w:val="nil"/>
              <w:tr2bl w:val="nil"/>
            </w:tcBorders>
            <w:vAlign w:val="center"/>
          </w:tcPr>
          <w:p>
            <w:pPr>
              <w:pStyle w:val="23"/>
              <w:numPr>
                <w:ilvl w:val="0"/>
                <w:numId w:val="26"/>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016" w:type="pct"/>
            <w:tcBorders>
              <w:tl2br w:val="nil"/>
              <w:tr2bl w:val="nil"/>
            </w:tcBorders>
            <w:vAlign w:val="center"/>
          </w:tcPr>
          <w:p>
            <w:pPr>
              <w:pStyle w:val="23"/>
              <w:ind w:firstLine="0" w:firstLineChar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地刀操作手柄</w:t>
            </w:r>
          </w:p>
        </w:tc>
        <w:tc>
          <w:tcPr>
            <w:tcW w:w="3086" w:type="pct"/>
            <w:tcBorders>
              <w:tl2br w:val="nil"/>
              <w:tr2bl w:val="nil"/>
            </w:tcBorders>
            <w:vAlign w:val="center"/>
          </w:tcPr>
          <w:p>
            <w:pPr>
              <w:pStyle w:val="23"/>
              <w:ind w:firstLine="0" w:firstLineChars="0"/>
              <w:jc w:val="left"/>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断开及闭合接地刀闸</w:t>
            </w:r>
          </w:p>
        </w:tc>
        <w:tc>
          <w:tcPr>
            <w:tcW w:w="522" w:type="pct"/>
            <w:tcBorders>
              <w:tl2br w:val="nil"/>
              <w:tr2bl w:val="nil"/>
            </w:tcBorders>
            <w:vAlign w:val="center"/>
          </w:tcPr>
          <w:p>
            <w:pPr>
              <w:pStyle w:val="23"/>
              <w:ind w:firstLine="0" w:firstLineChar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5" w:hRule="atLeast"/>
          <w:tblHeader/>
        </w:trPr>
        <w:tc>
          <w:tcPr>
            <w:tcW w:w="375" w:type="pct"/>
            <w:tcBorders>
              <w:tl2br w:val="nil"/>
              <w:tr2bl w:val="nil"/>
            </w:tcBorders>
            <w:vAlign w:val="center"/>
          </w:tcPr>
          <w:p>
            <w:pPr>
              <w:pStyle w:val="23"/>
              <w:numPr>
                <w:ilvl w:val="0"/>
                <w:numId w:val="26"/>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016" w:type="pct"/>
            <w:tcBorders>
              <w:tl2br w:val="nil"/>
              <w:tr2bl w:val="nil"/>
            </w:tcBorders>
            <w:vAlign w:val="center"/>
          </w:tcPr>
          <w:p>
            <w:pPr>
              <w:pStyle w:val="23"/>
              <w:ind w:firstLine="0" w:firstLineChar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cs="Times New Roman"/>
                <w:i w:val="0"/>
                <w:iCs w:val="0"/>
                <w:color w:val="000000"/>
                <w:kern w:val="0"/>
                <w:sz w:val="18"/>
                <w:szCs w:val="18"/>
                <w:u w:val="none"/>
                <w:lang w:val="en-US" w:eastAsia="zh-CN" w:bidi="ar"/>
              </w:rPr>
              <w:t>隔离开关操作手柄</w:t>
            </w:r>
          </w:p>
        </w:tc>
        <w:tc>
          <w:tcPr>
            <w:tcW w:w="3086" w:type="pct"/>
            <w:tcBorders>
              <w:tl2br w:val="nil"/>
              <w:tr2bl w:val="nil"/>
            </w:tcBorders>
            <w:vAlign w:val="center"/>
          </w:tcPr>
          <w:p>
            <w:pPr>
              <w:pStyle w:val="23"/>
              <w:ind w:firstLine="0" w:firstLineChars="0"/>
              <w:jc w:val="left"/>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断开及闭合</w:t>
            </w:r>
            <w:r>
              <w:rPr>
                <w:rFonts w:hint="default" w:ascii="Times New Roman" w:hAnsi="Times New Roman" w:cs="Times New Roman"/>
                <w:i w:val="0"/>
                <w:iCs w:val="0"/>
                <w:color w:val="000000"/>
                <w:kern w:val="0"/>
                <w:sz w:val="18"/>
                <w:szCs w:val="18"/>
                <w:u w:val="none"/>
                <w:lang w:val="en-US" w:eastAsia="zh-CN" w:bidi="ar"/>
              </w:rPr>
              <w:t>隔离开关</w:t>
            </w:r>
          </w:p>
        </w:tc>
        <w:tc>
          <w:tcPr>
            <w:tcW w:w="522" w:type="pct"/>
            <w:tcBorders>
              <w:tl2br w:val="nil"/>
              <w:tr2bl w:val="nil"/>
            </w:tcBorders>
            <w:vAlign w:val="center"/>
          </w:tcPr>
          <w:p>
            <w:pPr>
              <w:pStyle w:val="23"/>
              <w:ind w:firstLine="0" w:firstLineChar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5" w:hRule="atLeast"/>
          <w:tblHeader/>
        </w:trPr>
        <w:tc>
          <w:tcPr>
            <w:tcW w:w="375" w:type="pct"/>
            <w:tcBorders>
              <w:tl2br w:val="nil"/>
              <w:tr2bl w:val="nil"/>
            </w:tcBorders>
            <w:vAlign w:val="center"/>
          </w:tcPr>
          <w:p>
            <w:pPr>
              <w:pStyle w:val="23"/>
              <w:numPr>
                <w:ilvl w:val="0"/>
                <w:numId w:val="26"/>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016" w:type="pct"/>
            <w:tcBorders>
              <w:tl2br w:val="nil"/>
              <w:tr2bl w:val="nil"/>
            </w:tcBorders>
            <w:vAlign w:val="center"/>
          </w:tcPr>
          <w:p>
            <w:pPr>
              <w:pStyle w:val="23"/>
              <w:ind w:firstLine="0" w:firstLineChar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箱变高压操作杆</w:t>
            </w:r>
          </w:p>
        </w:tc>
        <w:tc>
          <w:tcPr>
            <w:tcW w:w="3086" w:type="pct"/>
            <w:tcBorders>
              <w:tl2br w:val="nil"/>
              <w:tr2bl w:val="nil"/>
            </w:tcBorders>
            <w:vAlign w:val="center"/>
          </w:tcPr>
          <w:p>
            <w:pPr>
              <w:pStyle w:val="23"/>
              <w:ind w:firstLine="0" w:firstLineChars="0"/>
              <w:jc w:val="left"/>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箱变操作使用</w:t>
            </w:r>
          </w:p>
        </w:tc>
        <w:tc>
          <w:tcPr>
            <w:tcW w:w="522" w:type="pct"/>
            <w:tcBorders>
              <w:tl2br w:val="nil"/>
              <w:tr2bl w:val="nil"/>
            </w:tcBorders>
            <w:vAlign w:val="center"/>
          </w:tcPr>
          <w:p>
            <w:pPr>
              <w:pStyle w:val="23"/>
              <w:ind w:firstLine="0" w:firstLineChar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5" w:hRule="atLeast"/>
          <w:tblHeader/>
        </w:trPr>
        <w:tc>
          <w:tcPr>
            <w:tcW w:w="375" w:type="pct"/>
            <w:tcBorders>
              <w:tl2br w:val="nil"/>
              <w:tr2bl w:val="nil"/>
            </w:tcBorders>
            <w:vAlign w:val="center"/>
          </w:tcPr>
          <w:p>
            <w:pPr>
              <w:pStyle w:val="23"/>
              <w:numPr>
                <w:ilvl w:val="0"/>
                <w:numId w:val="26"/>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016" w:type="pct"/>
            <w:tcBorders>
              <w:tl2br w:val="nil"/>
              <w:tr2bl w:val="nil"/>
            </w:tcBorders>
            <w:vAlign w:val="center"/>
          </w:tcPr>
          <w:p>
            <w:pPr>
              <w:pStyle w:val="23"/>
              <w:ind w:firstLine="0" w:firstLineChar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绝缘胶垫</w:t>
            </w:r>
          </w:p>
        </w:tc>
        <w:tc>
          <w:tcPr>
            <w:tcW w:w="3086" w:type="pct"/>
            <w:tcBorders>
              <w:tl2br w:val="nil"/>
              <w:tr2bl w:val="nil"/>
            </w:tcBorders>
            <w:vAlign w:val="center"/>
          </w:tcPr>
          <w:p>
            <w:pPr>
              <w:pStyle w:val="23"/>
              <w:ind w:firstLine="0" w:firstLineChars="0"/>
              <w:jc w:val="left"/>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用于加强工作人员对地绝缘的橡胶板</w:t>
            </w:r>
          </w:p>
        </w:tc>
        <w:tc>
          <w:tcPr>
            <w:tcW w:w="522" w:type="pct"/>
            <w:tcBorders>
              <w:tl2br w:val="nil"/>
              <w:tr2bl w:val="nil"/>
            </w:tcBorders>
            <w:vAlign w:val="center"/>
          </w:tcPr>
          <w:p>
            <w:pPr>
              <w:pStyle w:val="23"/>
              <w:ind w:firstLine="0" w:firstLineChar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9" w:hRule="atLeast"/>
          <w:tblHeader/>
        </w:trPr>
        <w:tc>
          <w:tcPr>
            <w:tcW w:w="375" w:type="pct"/>
            <w:tcBorders>
              <w:tl2br w:val="nil"/>
              <w:tr2bl w:val="nil"/>
            </w:tcBorders>
            <w:vAlign w:val="center"/>
          </w:tcPr>
          <w:p>
            <w:pPr>
              <w:pStyle w:val="23"/>
              <w:numPr>
                <w:ilvl w:val="0"/>
                <w:numId w:val="26"/>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016" w:type="pct"/>
            <w:tcBorders>
              <w:tl2br w:val="nil"/>
              <w:tr2bl w:val="nil"/>
            </w:tcBorders>
            <w:vAlign w:val="center"/>
          </w:tcPr>
          <w:p>
            <w:pPr>
              <w:pStyle w:val="23"/>
              <w:ind w:firstLine="0" w:firstLineChar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临时安全围栏</w:t>
            </w:r>
          </w:p>
          <w:p>
            <w:pPr>
              <w:pStyle w:val="23"/>
              <w:ind w:firstLine="0" w:firstLineChar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或</w:t>
            </w:r>
            <w:r>
              <w:rPr>
                <w:rFonts w:hint="default" w:ascii="Times New Roman" w:hAnsi="Times New Roman" w:cs="Times New Roman"/>
                <w:i w:val="0"/>
                <w:iCs w:val="0"/>
                <w:color w:val="000000"/>
                <w:kern w:val="0"/>
                <w:sz w:val="18"/>
                <w:szCs w:val="18"/>
                <w:u w:val="none"/>
                <w:lang w:val="en-US" w:eastAsia="zh-CN" w:bidi="ar"/>
              </w:rPr>
              <w:t>警戒绳</w:t>
            </w:r>
          </w:p>
        </w:tc>
        <w:tc>
          <w:tcPr>
            <w:tcW w:w="3086" w:type="pct"/>
            <w:tcBorders>
              <w:tl2br w:val="nil"/>
              <w:tr2bl w:val="nil"/>
            </w:tcBorders>
            <w:vAlign w:val="center"/>
          </w:tcPr>
          <w:p>
            <w:pPr>
              <w:pStyle w:val="23"/>
              <w:ind w:firstLine="0" w:firstLineChars="0"/>
              <w:jc w:val="left"/>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现场围护</w:t>
            </w:r>
          </w:p>
        </w:tc>
        <w:tc>
          <w:tcPr>
            <w:tcW w:w="522" w:type="pct"/>
            <w:tcBorders>
              <w:tl2br w:val="nil"/>
              <w:tr2bl w:val="nil"/>
            </w:tcBorders>
            <w:vAlign w:val="center"/>
          </w:tcPr>
          <w:p>
            <w:pPr>
              <w:pStyle w:val="23"/>
              <w:ind w:firstLine="0" w:firstLineChar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5" w:hRule="atLeast"/>
          <w:tblHeader/>
        </w:trPr>
        <w:tc>
          <w:tcPr>
            <w:tcW w:w="375" w:type="pct"/>
            <w:tcBorders>
              <w:tl2br w:val="nil"/>
              <w:tr2bl w:val="nil"/>
            </w:tcBorders>
            <w:vAlign w:val="center"/>
          </w:tcPr>
          <w:p>
            <w:pPr>
              <w:pStyle w:val="23"/>
              <w:numPr>
                <w:ilvl w:val="0"/>
                <w:numId w:val="26"/>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016" w:type="pct"/>
            <w:tcBorders>
              <w:tl2br w:val="nil"/>
              <w:tr2bl w:val="nil"/>
            </w:tcBorders>
            <w:vAlign w:val="center"/>
          </w:tcPr>
          <w:p>
            <w:pPr>
              <w:pStyle w:val="23"/>
              <w:ind w:firstLine="0" w:firstLineChar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安全帽</w:t>
            </w:r>
          </w:p>
        </w:tc>
        <w:tc>
          <w:tcPr>
            <w:tcW w:w="3086" w:type="pct"/>
            <w:tcBorders>
              <w:tl2br w:val="nil"/>
              <w:tr2bl w:val="nil"/>
            </w:tcBorders>
            <w:vAlign w:val="center"/>
          </w:tcPr>
          <w:p>
            <w:pPr>
              <w:pStyle w:val="23"/>
              <w:ind w:firstLine="0" w:firstLineChars="0"/>
              <w:jc w:val="left"/>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用于保护工作人员头部免受外力冲击伤害的帽子</w:t>
            </w:r>
          </w:p>
        </w:tc>
        <w:tc>
          <w:tcPr>
            <w:tcW w:w="522" w:type="pct"/>
            <w:tcBorders>
              <w:tl2br w:val="nil"/>
              <w:tr2bl w:val="nil"/>
            </w:tcBorders>
            <w:vAlign w:val="center"/>
          </w:tcPr>
          <w:p>
            <w:pPr>
              <w:pStyle w:val="23"/>
              <w:ind w:firstLine="0" w:firstLineChar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5" w:hRule="atLeast"/>
          <w:tblHeader/>
        </w:trPr>
        <w:tc>
          <w:tcPr>
            <w:tcW w:w="375" w:type="pct"/>
            <w:tcBorders>
              <w:tl2br w:val="nil"/>
              <w:tr2bl w:val="nil"/>
            </w:tcBorders>
            <w:vAlign w:val="center"/>
          </w:tcPr>
          <w:p>
            <w:pPr>
              <w:pStyle w:val="23"/>
              <w:numPr>
                <w:ilvl w:val="0"/>
                <w:numId w:val="26"/>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016" w:type="pct"/>
            <w:tcBorders>
              <w:tl2br w:val="nil"/>
              <w:tr2bl w:val="nil"/>
            </w:tcBorders>
            <w:vAlign w:val="center"/>
          </w:tcPr>
          <w:p>
            <w:pPr>
              <w:pStyle w:val="23"/>
              <w:ind w:firstLine="0" w:firstLineChar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安全带 </w:t>
            </w:r>
          </w:p>
        </w:tc>
        <w:tc>
          <w:tcPr>
            <w:tcW w:w="3086" w:type="pct"/>
            <w:tcBorders>
              <w:tl2br w:val="nil"/>
              <w:tr2bl w:val="nil"/>
            </w:tcBorders>
            <w:vAlign w:val="center"/>
          </w:tcPr>
          <w:p>
            <w:pPr>
              <w:pStyle w:val="23"/>
              <w:ind w:firstLine="0" w:firstLineChars="0"/>
              <w:jc w:val="left"/>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预防高处作业人员坠落伤亡的个人防护用品</w:t>
            </w:r>
          </w:p>
        </w:tc>
        <w:tc>
          <w:tcPr>
            <w:tcW w:w="522" w:type="pct"/>
            <w:tcBorders>
              <w:tl2br w:val="nil"/>
              <w:tr2bl w:val="nil"/>
            </w:tcBorders>
            <w:vAlign w:val="center"/>
          </w:tcPr>
          <w:p>
            <w:pPr>
              <w:pStyle w:val="23"/>
              <w:ind w:firstLine="0" w:firstLineChar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0" w:hRule="atLeast"/>
          <w:tblHeader/>
        </w:trPr>
        <w:tc>
          <w:tcPr>
            <w:tcW w:w="375" w:type="pct"/>
            <w:tcBorders>
              <w:tl2br w:val="nil"/>
              <w:tr2bl w:val="nil"/>
            </w:tcBorders>
            <w:vAlign w:val="center"/>
          </w:tcPr>
          <w:p>
            <w:pPr>
              <w:pStyle w:val="23"/>
              <w:numPr>
                <w:ilvl w:val="0"/>
                <w:numId w:val="26"/>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016" w:type="pct"/>
            <w:tcBorders>
              <w:tl2br w:val="nil"/>
              <w:tr2bl w:val="nil"/>
            </w:tcBorders>
            <w:vAlign w:val="center"/>
          </w:tcPr>
          <w:p>
            <w:pPr>
              <w:pStyle w:val="23"/>
              <w:ind w:firstLine="0" w:firstLineChar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绝缘服</w:t>
            </w:r>
          </w:p>
        </w:tc>
        <w:tc>
          <w:tcPr>
            <w:tcW w:w="3086" w:type="pct"/>
            <w:tcBorders>
              <w:tl2br w:val="nil"/>
              <w:tr2bl w:val="nil"/>
            </w:tcBorders>
            <w:vAlign w:val="center"/>
          </w:tcPr>
          <w:p>
            <w:pPr>
              <w:pStyle w:val="23"/>
              <w:ind w:firstLine="0" w:firstLineChars="0"/>
              <w:jc w:val="left"/>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电气绝缘作用的</w:t>
            </w:r>
            <w:r>
              <w:rPr>
                <w:rFonts w:hint="default" w:ascii="Times New Roman" w:hAnsi="Times New Roman" w:cs="Times New Roman"/>
                <w:i w:val="0"/>
                <w:iCs w:val="0"/>
                <w:color w:val="000000"/>
                <w:kern w:val="0"/>
                <w:sz w:val="18"/>
                <w:szCs w:val="18"/>
                <w:u w:val="none"/>
                <w:lang w:val="en-US" w:eastAsia="zh-CN" w:bidi="ar"/>
              </w:rPr>
              <w:t>服装</w:t>
            </w:r>
          </w:p>
        </w:tc>
        <w:tc>
          <w:tcPr>
            <w:tcW w:w="522" w:type="pct"/>
            <w:tcBorders>
              <w:tl2br w:val="nil"/>
              <w:tr2bl w:val="nil"/>
            </w:tcBorders>
            <w:vAlign w:val="center"/>
          </w:tcPr>
          <w:p>
            <w:pPr>
              <w:pStyle w:val="23"/>
              <w:ind w:firstLine="0" w:firstLineChar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半年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0" w:hRule="atLeast"/>
          <w:tblHeader/>
        </w:trPr>
        <w:tc>
          <w:tcPr>
            <w:tcW w:w="375" w:type="pct"/>
            <w:tcBorders>
              <w:tl2br w:val="nil"/>
              <w:tr2bl w:val="nil"/>
            </w:tcBorders>
            <w:vAlign w:val="center"/>
          </w:tcPr>
          <w:p>
            <w:pPr>
              <w:pStyle w:val="23"/>
              <w:numPr>
                <w:ilvl w:val="0"/>
                <w:numId w:val="26"/>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016" w:type="pct"/>
            <w:tcBorders>
              <w:tl2br w:val="nil"/>
              <w:tr2bl w:val="nil"/>
            </w:tcBorders>
            <w:vAlign w:val="center"/>
          </w:tcPr>
          <w:p>
            <w:pPr>
              <w:pStyle w:val="23"/>
              <w:ind w:firstLine="0" w:firstLineChar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绝缘手套</w:t>
            </w:r>
          </w:p>
        </w:tc>
        <w:tc>
          <w:tcPr>
            <w:tcW w:w="3086" w:type="pct"/>
            <w:tcBorders>
              <w:tl2br w:val="nil"/>
              <w:tr2bl w:val="nil"/>
            </w:tcBorders>
            <w:vAlign w:val="center"/>
          </w:tcPr>
          <w:p>
            <w:pPr>
              <w:pStyle w:val="23"/>
              <w:ind w:firstLine="0" w:firstLineChars="0"/>
              <w:jc w:val="left"/>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电气绝缘作用的手套</w:t>
            </w:r>
          </w:p>
        </w:tc>
        <w:tc>
          <w:tcPr>
            <w:tcW w:w="522" w:type="pct"/>
            <w:tcBorders>
              <w:tl2br w:val="nil"/>
              <w:tr2bl w:val="nil"/>
            </w:tcBorders>
            <w:vAlign w:val="center"/>
          </w:tcPr>
          <w:p>
            <w:pPr>
              <w:pStyle w:val="23"/>
              <w:ind w:firstLine="0" w:firstLineChar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半年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5" w:hRule="atLeast"/>
          <w:tblHeader/>
        </w:trPr>
        <w:tc>
          <w:tcPr>
            <w:tcW w:w="375" w:type="pct"/>
            <w:tcBorders>
              <w:tl2br w:val="nil"/>
              <w:tr2bl w:val="nil"/>
            </w:tcBorders>
            <w:vAlign w:val="center"/>
          </w:tcPr>
          <w:p>
            <w:pPr>
              <w:pStyle w:val="23"/>
              <w:numPr>
                <w:ilvl w:val="0"/>
                <w:numId w:val="26"/>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016" w:type="pct"/>
            <w:tcBorders>
              <w:tl2br w:val="nil"/>
              <w:tr2bl w:val="nil"/>
            </w:tcBorders>
            <w:vAlign w:val="center"/>
          </w:tcPr>
          <w:p>
            <w:pPr>
              <w:pStyle w:val="23"/>
              <w:ind w:firstLine="0" w:firstLineChar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绝缘靴</w:t>
            </w:r>
          </w:p>
        </w:tc>
        <w:tc>
          <w:tcPr>
            <w:tcW w:w="3086" w:type="pct"/>
            <w:tcBorders>
              <w:tl2br w:val="nil"/>
              <w:tr2bl w:val="nil"/>
            </w:tcBorders>
            <w:vAlign w:val="center"/>
          </w:tcPr>
          <w:p>
            <w:pPr>
              <w:pStyle w:val="23"/>
              <w:ind w:firstLine="0" w:firstLineChars="0"/>
              <w:jc w:val="left"/>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用于使人体与地面绝缘的靴子</w:t>
            </w:r>
          </w:p>
        </w:tc>
        <w:tc>
          <w:tcPr>
            <w:tcW w:w="522" w:type="pct"/>
            <w:tcBorders>
              <w:tl2br w:val="nil"/>
              <w:tr2bl w:val="nil"/>
            </w:tcBorders>
            <w:vAlign w:val="center"/>
          </w:tcPr>
          <w:p>
            <w:pPr>
              <w:pStyle w:val="23"/>
              <w:ind w:firstLine="0" w:firstLineChar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半年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5" w:hRule="atLeast"/>
          <w:tblHeader/>
        </w:trPr>
        <w:tc>
          <w:tcPr>
            <w:tcW w:w="375" w:type="pct"/>
            <w:tcBorders>
              <w:tl2br w:val="nil"/>
              <w:tr2bl w:val="nil"/>
            </w:tcBorders>
            <w:vAlign w:val="center"/>
          </w:tcPr>
          <w:p>
            <w:pPr>
              <w:pStyle w:val="23"/>
              <w:numPr>
                <w:ilvl w:val="0"/>
                <w:numId w:val="26"/>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016" w:type="pct"/>
            <w:tcBorders>
              <w:tl2br w:val="nil"/>
              <w:tr2bl w:val="nil"/>
            </w:tcBorders>
            <w:vAlign w:val="center"/>
          </w:tcPr>
          <w:p>
            <w:pPr>
              <w:pStyle w:val="23"/>
              <w:ind w:firstLine="0" w:firstLineChar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标识牌</w:t>
            </w:r>
          </w:p>
        </w:tc>
        <w:tc>
          <w:tcPr>
            <w:tcW w:w="3086" w:type="pct"/>
            <w:tcBorders>
              <w:tl2br w:val="nil"/>
              <w:tr2bl w:val="nil"/>
            </w:tcBorders>
            <w:vAlign w:val="center"/>
          </w:tcPr>
          <w:p>
            <w:pPr>
              <w:pStyle w:val="23"/>
              <w:ind w:firstLine="0" w:firstLineChars="0"/>
              <w:jc w:val="left"/>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提示牌、警示牌、警告牌、警示带、设备标识等</w:t>
            </w:r>
          </w:p>
        </w:tc>
        <w:tc>
          <w:tcPr>
            <w:tcW w:w="522" w:type="pct"/>
            <w:tcBorders>
              <w:tl2br w:val="nil"/>
              <w:tr2bl w:val="nil"/>
            </w:tcBorders>
            <w:vAlign w:val="center"/>
          </w:tcPr>
          <w:p>
            <w:pPr>
              <w:pStyle w:val="23"/>
              <w:ind w:firstLine="0" w:firstLineChar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5" w:hRule="atLeast"/>
          <w:tblHeader/>
        </w:trPr>
        <w:tc>
          <w:tcPr>
            <w:tcW w:w="375" w:type="pct"/>
            <w:tcBorders>
              <w:tl2br w:val="nil"/>
              <w:tr2bl w:val="nil"/>
            </w:tcBorders>
            <w:vAlign w:val="center"/>
          </w:tcPr>
          <w:p>
            <w:pPr>
              <w:pStyle w:val="23"/>
              <w:numPr>
                <w:ilvl w:val="0"/>
                <w:numId w:val="26"/>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016" w:type="pct"/>
            <w:tcBorders>
              <w:tl2br w:val="nil"/>
              <w:tr2bl w:val="nil"/>
            </w:tcBorders>
            <w:vAlign w:val="center"/>
          </w:tcPr>
          <w:p>
            <w:pPr>
              <w:pStyle w:val="23"/>
              <w:ind w:firstLine="0" w:firstLineChar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反光背心</w:t>
            </w:r>
          </w:p>
        </w:tc>
        <w:tc>
          <w:tcPr>
            <w:tcW w:w="3086" w:type="pct"/>
            <w:tcBorders>
              <w:tl2br w:val="nil"/>
              <w:tr2bl w:val="nil"/>
            </w:tcBorders>
            <w:vAlign w:val="center"/>
          </w:tcPr>
          <w:p>
            <w:pPr>
              <w:pStyle w:val="23"/>
              <w:ind w:firstLine="0" w:firstLineChars="0"/>
              <w:jc w:val="left"/>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低能见度情况下的警示</w:t>
            </w:r>
          </w:p>
        </w:tc>
        <w:tc>
          <w:tcPr>
            <w:tcW w:w="522" w:type="pct"/>
            <w:tcBorders>
              <w:tl2br w:val="nil"/>
              <w:tr2bl w:val="nil"/>
            </w:tcBorders>
            <w:vAlign w:val="center"/>
          </w:tcPr>
          <w:p>
            <w:pPr>
              <w:pStyle w:val="23"/>
              <w:ind w:firstLine="0" w:firstLineChar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5" w:hRule="atLeast"/>
          <w:tblHeader/>
        </w:trPr>
        <w:tc>
          <w:tcPr>
            <w:tcW w:w="375" w:type="pct"/>
            <w:tcBorders>
              <w:tl2br w:val="nil"/>
              <w:tr2bl w:val="nil"/>
            </w:tcBorders>
            <w:vAlign w:val="center"/>
          </w:tcPr>
          <w:p>
            <w:pPr>
              <w:pStyle w:val="23"/>
              <w:numPr>
                <w:ilvl w:val="0"/>
                <w:numId w:val="26"/>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016" w:type="pct"/>
            <w:tcBorders>
              <w:tl2br w:val="nil"/>
              <w:tr2bl w:val="nil"/>
            </w:tcBorders>
            <w:vAlign w:val="center"/>
          </w:tcPr>
          <w:p>
            <w:pPr>
              <w:pStyle w:val="23"/>
              <w:ind w:firstLine="0" w:firstLineChar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护目眼镜</w:t>
            </w:r>
          </w:p>
        </w:tc>
        <w:tc>
          <w:tcPr>
            <w:tcW w:w="3086" w:type="pct"/>
            <w:tcBorders>
              <w:tl2br w:val="nil"/>
              <w:tr2bl w:val="nil"/>
            </w:tcBorders>
            <w:vAlign w:val="center"/>
          </w:tcPr>
          <w:p>
            <w:pPr>
              <w:pStyle w:val="23"/>
              <w:ind w:firstLine="0" w:firstLineChars="0"/>
              <w:jc w:val="left"/>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眼内的防护用具</w:t>
            </w:r>
          </w:p>
        </w:tc>
        <w:tc>
          <w:tcPr>
            <w:tcW w:w="522" w:type="pct"/>
            <w:tcBorders>
              <w:tl2br w:val="nil"/>
              <w:tr2bl w:val="nil"/>
            </w:tcBorders>
            <w:vAlign w:val="center"/>
          </w:tcPr>
          <w:p>
            <w:pPr>
              <w:pStyle w:val="23"/>
              <w:ind w:firstLine="0" w:firstLineChar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5" w:hRule="atLeast"/>
          <w:tblHeader/>
        </w:trPr>
        <w:tc>
          <w:tcPr>
            <w:tcW w:w="375" w:type="pct"/>
            <w:tcBorders>
              <w:tl2br w:val="nil"/>
              <w:tr2bl w:val="nil"/>
            </w:tcBorders>
            <w:vAlign w:val="center"/>
          </w:tcPr>
          <w:p>
            <w:pPr>
              <w:pStyle w:val="23"/>
              <w:numPr>
                <w:ilvl w:val="0"/>
                <w:numId w:val="26"/>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016" w:type="pct"/>
            <w:tcBorders>
              <w:tl2br w:val="nil"/>
              <w:tr2bl w:val="nil"/>
            </w:tcBorders>
            <w:vAlign w:val="center"/>
          </w:tcPr>
          <w:p>
            <w:pPr>
              <w:pStyle w:val="23"/>
              <w:ind w:firstLine="0" w:firstLineChar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防护面罩</w:t>
            </w:r>
          </w:p>
        </w:tc>
        <w:tc>
          <w:tcPr>
            <w:tcW w:w="3086" w:type="pct"/>
            <w:tcBorders>
              <w:tl2br w:val="nil"/>
              <w:tr2bl w:val="nil"/>
            </w:tcBorders>
            <w:vAlign w:val="center"/>
          </w:tcPr>
          <w:p>
            <w:pPr>
              <w:pStyle w:val="23"/>
              <w:ind w:firstLine="0" w:firstLineChars="0"/>
              <w:jc w:val="left"/>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保护面部和颈部免受飞来的金属碎屑、有害气体、液体喷溅</w:t>
            </w:r>
          </w:p>
        </w:tc>
        <w:tc>
          <w:tcPr>
            <w:tcW w:w="522" w:type="pct"/>
            <w:tcBorders>
              <w:tl2br w:val="nil"/>
              <w:tr2bl w:val="nil"/>
            </w:tcBorders>
            <w:vAlign w:val="center"/>
          </w:tcPr>
          <w:p>
            <w:pPr>
              <w:pStyle w:val="23"/>
              <w:ind w:firstLine="0" w:firstLineChar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5" w:hRule="atLeast"/>
          <w:tblHeader/>
        </w:trPr>
        <w:tc>
          <w:tcPr>
            <w:tcW w:w="375" w:type="pct"/>
            <w:tcBorders>
              <w:tl2br w:val="nil"/>
              <w:tr2bl w:val="nil"/>
            </w:tcBorders>
            <w:vAlign w:val="center"/>
          </w:tcPr>
          <w:p>
            <w:pPr>
              <w:pStyle w:val="23"/>
              <w:numPr>
                <w:ilvl w:val="0"/>
                <w:numId w:val="26"/>
              </w:numPr>
              <w:tabs>
                <w:tab w:val="clear" w:pos="0"/>
              </w:tabs>
              <w:ind w:left="425" w:leftChars="0" w:hanging="425" w:firstLineChars="0"/>
              <w:jc w:val="center"/>
              <w:rPr>
                <w:rFonts w:hint="default" w:ascii="Times New Roman" w:hAnsi="Times New Roman" w:eastAsia="宋体" w:cs="Times New Roman"/>
                <w:b w:val="0"/>
                <w:bCs w:val="0"/>
                <w:sz w:val="18"/>
                <w:szCs w:val="18"/>
                <w:lang w:val="en-US" w:eastAsia="zh-CN"/>
              </w:rPr>
            </w:pPr>
          </w:p>
        </w:tc>
        <w:tc>
          <w:tcPr>
            <w:tcW w:w="1016" w:type="pct"/>
            <w:tcBorders>
              <w:tl2br w:val="nil"/>
              <w:tr2bl w:val="nil"/>
            </w:tcBorders>
            <w:vAlign w:val="center"/>
          </w:tcPr>
          <w:p>
            <w:pPr>
              <w:pStyle w:val="23"/>
              <w:ind w:firstLine="0" w:firstLineChar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绝缘救援钩</w:t>
            </w:r>
          </w:p>
        </w:tc>
        <w:tc>
          <w:tcPr>
            <w:tcW w:w="3086" w:type="pct"/>
            <w:tcBorders>
              <w:tl2br w:val="nil"/>
              <w:tr2bl w:val="nil"/>
            </w:tcBorders>
            <w:vAlign w:val="center"/>
          </w:tcPr>
          <w:p>
            <w:pPr>
              <w:pStyle w:val="23"/>
              <w:ind w:firstLine="0" w:firstLineChars="0"/>
              <w:jc w:val="left"/>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高压设备维修现场的安全救援工具</w:t>
            </w:r>
          </w:p>
        </w:tc>
        <w:tc>
          <w:tcPr>
            <w:tcW w:w="522" w:type="pct"/>
            <w:tcBorders>
              <w:tl2br w:val="nil"/>
              <w:tr2bl w:val="nil"/>
            </w:tcBorders>
            <w:vAlign w:val="center"/>
          </w:tcPr>
          <w:p>
            <w:pPr>
              <w:pStyle w:val="23"/>
              <w:ind w:firstLine="0" w:firstLineChars="0"/>
              <w:jc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无</w:t>
            </w:r>
          </w:p>
        </w:tc>
      </w:tr>
    </w:tbl>
    <w:p>
      <w:pPr>
        <w:rPr>
          <w:rFonts w:hint="default" w:ascii="Times New Roman" w:hAnsi="Times New Roman" w:cs="Times New Roman"/>
          <w:lang w:val="en-US" w:eastAsia="zh-CN"/>
        </w:rPr>
      </w:pPr>
      <w:r>
        <w:rPr>
          <w:rFonts w:hint="default" w:ascii="Times New Roman" w:hAnsi="Times New Roman" w:cs="Times New Roman"/>
        </w:rPr>
        <w:br w:type="page"/>
      </w:r>
    </w:p>
    <w:p>
      <w:pPr>
        <w:pStyle w:val="93"/>
        <w:keepLines w:val="0"/>
        <w:pageBreakBefore w:val="0"/>
        <w:kinsoku/>
        <w:wordWrap/>
        <w:overflowPunct/>
        <w:topLinePunct w:val="0"/>
        <w:autoSpaceDE/>
        <w:autoSpaceDN/>
        <w:bidi w:val="0"/>
        <w:adjustRightInd/>
        <w:snapToGrid/>
        <w:spacing w:before="4" w:after="4"/>
        <w:ind w:left="0" w:leftChars="0" w:firstLine="0" w:firstLineChars="0"/>
        <w:textAlignment w:val="auto"/>
        <w:rPr>
          <w:rFonts w:hint="default" w:ascii="Times New Roman" w:hAnsi="Times New Roman" w:eastAsia="黑体" w:cs="Times New Roman"/>
          <w:kern w:val="0"/>
          <w:sz w:val="21"/>
          <w:szCs w:val="21"/>
          <w:lang w:val="en-US" w:eastAsia="zh-CN" w:bidi="ar-SA"/>
        </w:rPr>
      </w:pPr>
      <w:bookmarkStart w:id="25" w:name="_Toc24007"/>
      <w:r>
        <w:rPr>
          <w:rFonts w:hint="default" w:ascii="Times New Roman" w:hAnsi="Times New Roman" w:cs="Times New Roman"/>
        </w:rPr>
        <w:br w:type="textWrapping"/>
      </w:r>
      <w:r>
        <w:rPr>
          <w:rFonts w:hint="default" w:ascii="Times New Roman" w:hAnsi="Times New Roman" w:cs="Times New Roman"/>
          <w:lang w:eastAsia="zh-CN"/>
        </w:rPr>
        <w:t>（</w:t>
      </w:r>
      <w:r>
        <w:rPr>
          <w:rFonts w:hint="default" w:ascii="Times New Roman" w:hAnsi="Times New Roman" w:cs="Times New Roman"/>
          <w:lang w:val="en-US" w:eastAsia="zh-CN"/>
        </w:rPr>
        <w:t>规范性</w:t>
      </w:r>
      <w:r>
        <w:rPr>
          <w:rFonts w:hint="default" w:ascii="Times New Roman" w:hAnsi="Times New Roman" w:cs="Times New Roman"/>
          <w:lang w:eastAsia="zh-CN"/>
        </w:rPr>
        <w:t>）</w:t>
      </w:r>
      <w:r>
        <w:rPr>
          <w:rFonts w:hint="default" w:ascii="Times New Roman" w:hAnsi="Times New Roman" w:cs="Times New Roman"/>
        </w:rPr>
        <w:br w:type="textWrapping"/>
      </w:r>
      <w:r>
        <w:rPr>
          <w:rFonts w:hint="default" w:ascii="Times New Roman" w:hAnsi="Times New Roman" w:eastAsia="黑体" w:cs="Times New Roman"/>
          <w:highlight w:val="none"/>
          <w:lang w:val="en-US" w:eastAsia="zh-CN"/>
        </w:rPr>
        <w:t>分布式</w:t>
      </w:r>
      <w:r>
        <w:rPr>
          <w:rFonts w:hint="default" w:ascii="Times New Roman" w:hAnsi="Times New Roman" w:cs="Times New Roman"/>
          <w:highlight w:val="none"/>
          <w:lang w:val="en-US" w:eastAsia="zh-CN"/>
        </w:rPr>
        <w:t>电化学储能电站</w:t>
      </w:r>
      <w:r>
        <w:rPr>
          <w:rFonts w:hint="default" w:ascii="Times New Roman" w:hAnsi="Times New Roman" w:eastAsia="黑体" w:cs="Times New Roman"/>
          <w:kern w:val="0"/>
          <w:sz w:val="21"/>
          <w:szCs w:val="21"/>
          <w:lang w:val="en-US" w:eastAsia="zh-CN" w:bidi="ar-SA"/>
        </w:rPr>
        <w:t>巡检周期及要求</w:t>
      </w:r>
      <w:bookmarkEnd w:id="25"/>
    </w:p>
    <w:p>
      <w:pPr>
        <w:keepNext w:val="0"/>
        <w:keepLines w:val="0"/>
        <w:pageBreakBefore w:val="0"/>
        <w:kinsoku/>
        <w:wordWrap/>
        <w:overflowPunct/>
        <w:topLinePunct w:val="0"/>
        <w:bidi w:val="0"/>
        <w:adjustRightInd/>
        <w:snapToGrid/>
        <w:spacing w:before="157" w:beforeLines="50" w:after="157" w:afterLines="50"/>
        <w:jc w:val="left"/>
        <w:textAlignment w:val="auto"/>
        <w:rPr>
          <w:rFonts w:hint="default" w:ascii="Times New Roman" w:hAnsi="Times New Roman" w:eastAsia="黑体" w:cs="Times New Roman"/>
          <w:b w:val="0"/>
          <w:bCs/>
          <w:szCs w:val="21"/>
          <w:lang w:val="en-US" w:eastAsia="zh-CN"/>
        </w:rPr>
      </w:pPr>
      <w:r>
        <w:rPr>
          <w:rFonts w:hint="default" w:ascii="Times New Roman" w:hAnsi="Times New Roman" w:eastAsia="黑体" w:cs="Times New Roman"/>
          <w:b w:val="0"/>
          <w:bCs/>
          <w:szCs w:val="21"/>
          <w:lang w:val="en-US" w:eastAsia="zh-CN"/>
        </w:rPr>
        <w:t>E.1 定期巡检项目及要求</w:t>
      </w:r>
    </w:p>
    <w:p>
      <w:pPr>
        <w:pStyle w:val="23"/>
        <w:keepNext w:val="0"/>
        <w:keepLines w:val="0"/>
        <w:pageBreakBefore w:val="0"/>
        <w:kinsoku/>
        <w:wordWrap/>
        <w:overflowPunct/>
        <w:topLinePunct w:val="0"/>
        <w:bidi w:val="0"/>
        <w:adjustRightInd/>
        <w:snapToGrid/>
        <w:spacing w:before="157" w:beforeLines="50" w:after="157" w:afterLines="50"/>
        <w:ind w:left="0" w:leftChars="0" w:firstLine="420" w:firstLineChars="200"/>
        <w:textAlignment w:val="auto"/>
        <w:rPr>
          <w:rFonts w:hint="default" w:ascii="Times New Roman" w:hAnsi="Times New Roman" w:cs="Times New Roman"/>
        </w:rPr>
      </w:pPr>
      <w:r>
        <w:rPr>
          <w:rFonts w:hint="default" w:ascii="Times New Roman" w:hAnsi="Times New Roman" w:eastAsia="宋体" w:cs="Times New Roman"/>
          <w:highlight w:val="none"/>
        </w:rPr>
        <w:t>分布式电化学储能电站</w:t>
      </w:r>
      <w:r>
        <w:rPr>
          <w:rFonts w:hint="default" w:ascii="Times New Roman" w:hAnsi="Times New Roman" w:cs="Times New Roman"/>
        </w:rPr>
        <w:t>定期巡检项目及要求见表</w:t>
      </w:r>
      <w:r>
        <w:rPr>
          <w:rFonts w:hint="default" w:ascii="Times New Roman" w:hAnsi="Times New Roman" w:cs="Times New Roman"/>
          <w:lang w:val="en-US" w:eastAsia="zh-CN"/>
        </w:rPr>
        <w:t>E</w:t>
      </w:r>
      <w:r>
        <w:rPr>
          <w:rFonts w:hint="default" w:ascii="Times New Roman" w:hAnsi="Times New Roman" w:cs="Times New Roman"/>
        </w:rPr>
        <w:t>.1</w:t>
      </w:r>
    </w:p>
    <w:p>
      <w:pPr>
        <w:pStyle w:val="96"/>
        <w:keepNext w:val="0"/>
        <w:keepLines w:val="0"/>
        <w:pageBreakBefore w:val="0"/>
        <w:numPr>
          <w:ilvl w:val="1"/>
          <w:numId w:val="0"/>
        </w:numPr>
        <w:kinsoku/>
        <w:wordWrap/>
        <w:overflowPunct/>
        <w:topLinePunct w:val="0"/>
        <w:bidi w:val="0"/>
        <w:adjustRightInd/>
        <w:snapToGrid/>
        <w:spacing w:before="157" w:beforeLines="50" w:after="157" w:afterLines="50"/>
        <w:ind w:left="567" w:leftChars="0" w:hanging="567" w:firstLineChars="0"/>
        <w:textAlignment w:val="auto"/>
        <w:rPr>
          <w:rFonts w:hint="default" w:ascii="Times New Roman" w:hAnsi="Times New Roman" w:cs="Times New Roman"/>
        </w:rPr>
      </w:pPr>
      <w:r>
        <w:rPr>
          <w:rFonts w:hint="default" w:ascii="Times New Roman" w:hAnsi="Times New Roman" w:eastAsia="黑体" w:cs="Times New Roman"/>
          <w:kern w:val="2"/>
          <w:sz w:val="21"/>
          <w:szCs w:val="21"/>
          <w:lang w:val="en-US" w:eastAsia="zh-CN" w:bidi="ar-SA"/>
        </w:rPr>
        <w:t>表</w:t>
      </w:r>
      <w:r>
        <w:rPr>
          <w:rFonts w:hint="default" w:ascii="Times New Roman" w:hAnsi="Times New Roman" w:cs="Times New Roman"/>
          <w:kern w:val="2"/>
          <w:sz w:val="21"/>
          <w:szCs w:val="21"/>
          <w:lang w:val="en-US" w:eastAsia="zh-CN" w:bidi="ar-SA"/>
        </w:rPr>
        <w:t>E</w:t>
      </w:r>
      <w:r>
        <w:rPr>
          <w:rFonts w:hint="default" w:ascii="Times New Roman" w:hAnsi="Times New Roman" w:eastAsia="黑体" w:cs="Times New Roman"/>
          <w:kern w:val="2"/>
          <w:sz w:val="21"/>
          <w:szCs w:val="21"/>
          <w:lang w:val="en-US" w:eastAsia="zh-CN" w:bidi="ar-SA"/>
        </w:rPr>
        <w:t>.1　</w:t>
      </w:r>
      <w:r>
        <w:rPr>
          <w:rFonts w:hint="default" w:ascii="Times New Roman" w:hAnsi="Times New Roman" w:cs="Times New Roman"/>
          <w:kern w:val="2"/>
          <w:sz w:val="21"/>
          <w:szCs w:val="21"/>
          <w:lang w:val="en-US" w:eastAsia="zh-CN" w:bidi="ar-SA"/>
        </w:rPr>
        <w:t>分布式电化学</w:t>
      </w:r>
      <w:r>
        <w:rPr>
          <w:rFonts w:hint="default" w:ascii="Times New Roman" w:hAnsi="Times New Roman" w:cs="Times New Roman"/>
        </w:rPr>
        <w:t>储能电站定期巡检项目及要求</w:t>
      </w:r>
    </w:p>
    <w:tbl>
      <w:tblPr>
        <w:tblStyle w:val="3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654"/>
        <w:gridCol w:w="1151"/>
        <w:gridCol w:w="60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384" w:type="pct"/>
            <w:tcBorders>
              <w:tl2br w:val="nil"/>
              <w:tr2bl w:val="nil"/>
            </w:tcBorders>
            <w:vAlign w:val="center"/>
          </w:tcPr>
          <w:p>
            <w:pPr>
              <w:pStyle w:val="23"/>
              <w:ind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序号</w:t>
            </w:r>
          </w:p>
        </w:tc>
        <w:tc>
          <w:tcPr>
            <w:tcW w:w="864" w:type="pct"/>
            <w:tcBorders>
              <w:tl2br w:val="nil"/>
              <w:tr2bl w:val="nil"/>
            </w:tcBorders>
            <w:vAlign w:val="center"/>
          </w:tcPr>
          <w:p>
            <w:pPr>
              <w:pStyle w:val="23"/>
              <w:ind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巡检项目</w:t>
            </w:r>
          </w:p>
        </w:tc>
        <w:tc>
          <w:tcPr>
            <w:tcW w:w="601" w:type="pct"/>
            <w:tcBorders>
              <w:tl2br w:val="nil"/>
              <w:tr2bl w:val="nil"/>
            </w:tcBorders>
            <w:vAlign w:val="center"/>
          </w:tcPr>
          <w:p>
            <w:pPr>
              <w:pStyle w:val="23"/>
              <w:ind w:firstLine="0" w:firstLineChars="0"/>
              <w:jc w:val="center"/>
              <w:rPr>
                <w:rFonts w:hint="default" w:ascii="Times New Roman" w:hAnsi="Times New Roman" w:eastAsia="宋体" w:cs="Times New Roman"/>
                <w:b/>
                <w:bCs/>
                <w:sz w:val="18"/>
                <w:szCs w:val="18"/>
                <w:lang w:val="en-US" w:eastAsia="zh-CN"/>
              </w:rPr>
            </w:pPr>
            <w:r>
              <w:rPr>
                <w:rFonts w:hint="default" w:ascii="Times New Roman" w:hAnsi="Times New Roman" w:cs="Times New Roman"/>
                <w:b/>
                <w:bCs/>
                <w:sz w:val="18"/>
                <w:szCs w:val="18"/>
                <w:lang w:val="en-US" w:eastAsia="zh-CN"/>
              </w:rPr>
              <w:t>执行周期</w:t>
            </w:r>
          </w:p>
        </w:tc>
        <w:tc>
          <w:tcPr>
            <w:tcW w:w="3150" w:type="pct"/>
            <w:tcBorders>
              <w:tl2br w:val="nil"/>
              <w:tr2bl w:val="nil"/>
            </w:tcBorders>
            <w:vAlign w:val="center"/>
          </w:tcPr>
          <w:p>
            <w:pPr>
              <w:pStyle w:val="23"/>
              <w:ind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84" w:type="pct"/>
            <w:tcBorders>
              <w:tl2br w:val="nil"/>
              <w:tr2bl w:val="nil"/>
            </w:tcBorders>
            <w:vAlign w:val="center"/>
          </w:tcPr>
          <w:p>
            <w:pPr>
              <w:pStyle w:val="23"/>
              <w:ind w:firstLine="0" w:firstLineChars="0"/>
              <w:jc w:val="center"/>
              <w:rPr>
                <w:rFonts w:hint="default" w:ascii="Times New Roman" w:hAnsi="Times New Roman" w:eastAsia="宋体" w:cs="Times New Roman"/>
                <w:sz w:val="18"/>
                <w:szCs w:val="18"/>
                <w:lang w:val="en-US" w:eastAsia="zh-CN" w:bidi="ar-SA"/>
              </w:rPr>
            </w:pPr>
            <w:r>
              <w:rPr>
                <w:rFonts w:hint="default" w:ascii="Times New Roman" w:hAnsi="Times New Roman" w:cs="Times New Roman"/>
                <w:sz w:val="18"/>
                <w:szCs w:val="18"/>
                <w:lang w:val="en-US" w:eastAsia="zh-CN"/>
              </w:rPr>
              <w:t>1</w:t>
            </w:r>
          </w:p>
        </w:tc>
        <w:tc>
          <w:tcPr>
            <w:tcW w:w="864" w:type="pct"/>
            <w:tcBorders>
              <w:tl2br w:val="nil"/>
              <w:tr2bl w:val="nil"/>
            </w:tcBorders>
            <w:vAlign w:val="center"/>
          </w:tcPr>
          <w:p>
            <w:pPr>
              <w:pStyle w:val="23"/>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储能柜</w:t>
            </w:r>
          </w:p>
          <w:p>
            <w:pPr>
              <w:pStyle w:val="23"/>
              <w:ind w:firstLine="0" w:firstLineChars="0"/>
              <w:jc w:val="center"/>
              <w:rPr>
                <w:rFonts w:hint="default" w:ascii="Times New Roman" w:hAnsi="Times New Roman" w:eastAsia="宋体" w:cs="Times New Roman"/>
                <w:sz w:val="18"/>
                <w:szCs w:val="18"/>
                <w:lang w:val="en-US" w:eastAsia="zh-CN" w:bidi="ar-SA"/>
              </w:rPr>
            </w:pPr>
            <w:r>
              <w:rPr>
                <w:rFonts w:hint="default" w:ascii="Times New Roman" w:hAnsi="Times New Roman" w:cs="Times New Roman"/>
                <w:sz w:val="18"/>
                <w:szCs w:val="18"/>
              </w:rPr>
              <w:t>或</w:t>
            </w:r>
            <w:r>
              <w:rPr>
                <w:rFonts w:hint="default" w:ascii="Times New Roman" w:hAnsi="Times New Roman" w:cs="Times New Roman"/>
                <w:sz w:val="18"/>
                <w:szCs w:val="18"/>
                <w:lang w:val="en-US" w:eastAsia="zh-CN"/>
              </w:rPr>
              <w:t>储能舱</w:t>
            </w:r>
          </w:p>
        </w:tc>
        <w:tc>
          <w:tcPr>
            <w:tcW w:w="601" w:type="pct"/>
            <w:tcBorders>
              <w:tl2br w:val="nil"/>
              <w:tr2bl w:val="nil"/>
            </w:tcBorders>
            <w:vAlign w:val="center"/>
          </w:tcPr>
          <w:p>
            <w:pPr>
              <w:pStyle w:val="23"/>
              <w:numPr>
                <w:ilvl w:val="0"/>
                <w:numId w:val="0"/>
              </w:numPr>
              <w:ind w:left="0" w:leftChars="0" w:firstLine="0" w:firstLineChars="0"/>
              <w:jc w:val="center"/>
              <w:rPr>
                <w:rFonts w:hint="default" w:ascii="Times New Roman" w:hAnsi="Times New Roman" w:eastAsia="宋体" w:cs="Times New Roman"/>
                <w:sz w:val="18"/>
                <w:szCs w:val="18"/>
                <w:lang w:val="en-US" w:eastAsia="zh-CN" w:bidi="ar-SA"/>
              </w:rPr>
            </w:pPr>
            <w:r>
              <w:rPr>
                <w:rFonts w:hint="default" w:ascii="Times New Roman" w:hAnsi="Times New Roman" w:cs="Times New Roman"/>
                <w:sz w:val="18"/>
                <w:szCs w:val="18"/>
                <w:lang w:val="en-US" w:eastAsia="zh-CN"/>
              </w:rPr>
              <w:t>1次/季度</w:t>
            </w:r>
          </w:p>
        </w:tc>
        <w:tc>
          <w:tcPr>
            <w:tcW w:w="3150" w:type="pct"/>
            <w:tcBorders>
              <w:tl2br w:val="nil"/>
              <w:tr2bl w:val="nil"/>
            </w:tcBorders>
            <w:vAlign w:val="center"/>
          </w:tcPr>
          <w:p>
            <w:pPr>
              <w:pStyle w:val="23"/>
              <w:numPr>
                <w:ilvl w:val="0"/>
                <w:numId w:val="27"/>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电池室或电池舱外观、结构完好；</w:t>
            </w:r>
            <w:r>
              <w:rPr>
                <w:rFonts w:hint="default" w:ascii="Times New Roman" w:hAnsi="Times New Roman" w:cs="Times New Roman"/>
                <w:sz w:val="18"/>
                <w:szCs w:val="18"/>
                <w:lang w:val="en-US" w:eastAsia="zh-CN"/>
              </w:rPr>
              <w:t>无凝露，无渗漏水；柜门与柜体接地线接触良好；</w:t>
            </w:r>
          </w:p>
          <w:p>
            <w:pPr>
              <w:pStyle w:val="23"/>
              <w:numPr>
                <w:ilvl w:val="0"/>
                <w:numId w:val="27"/>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电池室或电池舱内温度、湿度应在电池正常运行范围内，照明设备完好，</w:t>
            </w:r>
            <w:r>
              <w:rPr>
                <w:rFonts w:hint="default" w:ascii="Times New Roman" w:hAnsi="Times New Roman" w:cs="Times New Roman"/>
                <w:sz w:val="18"/>
                <w:szCs w:val="18"/>
                <w:lang w:val="en-US" w:eastAsia="zh-CN"/>
              </w:rPr>
              <w:t>柜（舱）</w:t>
            </w:r>
            <w:r>
              <w:rPr>
                <w:rFonts w:hint="default" w:ascii="Times New Roman" w:hAnsi="Times New Roman" w:cs="Times New Roman"/>
                <w:sz w:val="18"/>
                <w:szCs w:val="18"/>
              </w:rPr>
              <w:t>内无异味；</w:t>
            </w:r>
          </w:p>
          <w:p>
            <w:pPr>
              <w:pStyle w:val="23"/>
              <w:numPr>
                <w:ilvl w:val="0"/>
                <w:numId w:val="27"/>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电池室或电池舱</w:t>
            </w:r>
            <w:r>
              <w:rPr>
                <w:rFonts w:hint="default" w:ascii="Times New Roman" w:hAnsi="Times New Roman" w:cs="Times New Roman"/>
                <w:sz w:val="18"/>
                <w:szCs w:val="18"/>
                <w:lang w:val="en-US" w:eastAsia="zh-CN"/>
              </w:rPr>
              <w:t>防护网（板）</w:t>
            </w:r>
            <w:r>
              <w:rPr>
                <w:rFonts w:hint="default" w:ascii="Times New Roman" w:hAnsi="Times New Roman" w:cs="Times New Roman"/>
                <w:sz w:val="18"/>
                <w:szCs w:val="18"/>
              </w:rPr>
              <w:t>完好</w:t>
            </w:r>
            <w:r>
              <w:rPr>
                <w:rFonts w:hint="default" w:ascii="Times New Roman" w:hAnsi="Times New Roman" w:cs="Times New Roman"/>
                <w:sz w:val="18"/>
                <w:szCs w:val="18"/>
                <w:lang w:eastAsia="zh-CN"/>
              </w:rPr>
              <w:t>，</w:t>
            </w:r>
            <w:r>
              <w:rPr>
                <w:rFonts w:hint="default" w:ascii="Times New Roman" w:hAnsi="Times New Roman" w:cs="Times New Roman"/>
                <w:sz w:val="18"/>
                <w:szCs w:val="18"/>
                <w:lang w:val="en-US" w:eastAsia="zh-CN"/>
              </w:rPr>
              <w:t>电缆孔洞封堵良好</w:t>
            </w:r>
            <w:r>
              <w:rPr>
                <w:rFonts w:hint="default" w:ascii="Times New Roman" w:hAnsi="Times New Roman" w:cs="Times New Roman"/>
                <w:sz w:val="18"/>
                <w:szCs w:val="18"/>
              </w:rPr>
              <w:t>；</w:t>
            </w:r>
          </w:p>
          <w:p>
            <w:pPr>
              <w:pStyle w:val="23"/>
              <w:numPr>
                <w:ilvl w:val="0"/>
                <w:numId w:val="27"/>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lang w:val="en-US" w:eastAsia="zh-CN"/>
              </w:rPr>
              <w:t>UPS系统运行正常，无故障灯点亮；</w:t>
            </w:r>
          </w:p>
          <w:p>
            <w:pPr>
              <w:pStyle w:val="23"/>
              <w:numPr>
                <w:ilvl w:val="0"/>
                <w:numId w:val="27"/>
              </w:numPr>
              <w:ind w:firstLine="0" w:firstLineChars="0"/>
              <w:rPr>
                <w:rFonts w:hint="default" w:ascii="Times New Roman" w:hAnsi="Times New Roman" w:eastAsia="宋体" w:cs="Times New Roman"/>
                <w:sz w:val="18"/>
                <w:szCs w:val="18"/>
                <w:lang w:val="en-US" w:eastAsia="zh-CN" w:bidi="ar-SA"/>
              </w:rPr>
            </w:pPr>
            <w:r>
              <w:rPr>
                <w:rFonts w:hint="default" w:ascii="Times New Roman" w:hAnsi="Times New Roman" w:cs="Times New Roman"/>
                <w:sz w:val="18"/>
                <w:szCs w:val="18"/>
                <w:lang w:val="en-US" w:eastAsia="zh-CN"/>
              </w:rPr>
              <w:t>系统主回路及二次回路接地良好、绝缘无破损以及防雷系统正常；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84" w:type="pct"/>
            <w:tcBorders>
              <w:tl2br w:val="nil"/>
              <w:tr2bl w:val="nil"/>
            </w:tcBorders>
            <w:vAlign w:val="center"/>
          </w:tcPr>
          <w:p>
            <w:pPr>
              <w:pStyle w:val="23"/>
              <w:ind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2</w:t>
            </w:r>
          </w:p>
        </w:tc>
        <w:tc>
          <w:tcPr>
            <w:tcW w:w="864" w:type="pct"/>
            <w:tcBorders>
              <w:tl2br w:val="nil"/>
              <w:tr2bl w:val="nil"/>
            </w:tcBorders>
            <w:vAlign w:val="center"/>
          </w:tcPr>
          <w:p>
            <w:pPr>
              <w:pStyle w:val="23"/>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能源管理系统</w:t>
            </w:r>
          </w:p>
        </w:tc>
        <w:tc>
          <w:tcPr>
            <w:tcW w:w="601" w:type="pct"/>
            <w:tcBorders>
              <w:tl2br w:val="nil"/>
              <w:tr2bl w:val="nil"/>
            </w:tcBorders>
            <w:vAlign w:val="center"/>
          </w:tcPr>
          <w:p>
            <w:pPr>
              <w:pStyle w:val="23"/>
              <w:numPr>
                <w:ilvl w:val="0"/>
                <w:numId w:val="0"/>
              </w:numPr>
              <w:ind w:left="0" w:leftChars="0"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1次/季度</w:t>
            </w:r>
          </w:p>
        </w:tc>
        <w:tc>
          <w:tcPr>
            <w:tcW w:w="3150" w:type="pct"/>
            <w:tcBorders>
              <w:tl2br w:val="nil"/>
              <w:tr2bl w:val="nil"/>
            </w:tcBorders>
            <w:vAlign w:val="center"/>
          </w:tcPr>
          <w:p>
            <w:pPr>
              <w:pStyle w:val="23"/>
              <w:numPr>
                <w:ilvl w:val="0"/>
                <w:numId w:val="28"/>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服务器运行正常；</w:t>
            </w:r>
          </w:p>
          <w:p>
            <w:pPr>
              <w:pStyle w:val="23"/>
              <w:numPr>
                <w:ilvl w:val="0"/>
                <w:numId w:val="28"/>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监控系统与BMS、PCS、消防等系统通信正常；</w:t>
            </w:r>
          </w:p>
          <w:p>
            <w:pPr>
              <w:pStyle w:val="23"/>
              <w:numPr>
                <w:ilvl w:val="0"/>
                <w:numId w:val="28"/>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监控系统无异常告警信息；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84" w:type="pct"/>
            <w:tcBorders>
              <w:tl2br w:val="nil"/>
              <w:tr2bl w:val="nil"/>
            </w:tcBorders>
            <w:vAlign w:val="center"/>
          </w:tcPr>
          <w:p>
            <w:pPr>
              <w:pStyle w:val="23"/>
              <w:ind w:firstLine="0" w:firstLineChars="0"/>
              <w:jc w:val="center"/>
              <w:rPr>
                <w:rFonts w:hint="default" w:ascii="Times New Roman" w:hAnsi="Times New Roman" w:eastAsia="宋体" w:cs="Times New Roman"/>
                <w:sz w:val="18"/>
                <w:szCs w:val="18"/>
                <w:lang w:val="en-US" w:eastAsia="zh-CN" w:bidi="ar-SA"/>
              </w:rPr>
            </w:pPr>
            <w:r>
              <w:rPr>
                <w:rFonts w:hint="default" w:ascii="Times New Roman" w:hAnsi="Times New Roman" w:cs="Times New Roman"/>
                <w:sz w:val="18"/>
                <w:szCs w:val="18"/>
                <w:lang w:val="en-US" w:eastAsia="zh-CN"/>
              </w:rPr>
              <w:t>3</w:t>
            </w:r>
          </w:p>
        </w:tc>
        <w:tc>
          <w:tcPr>
            <w:tcW w:w="864" w:type="pct"/>
            <w:tcBorders>
              <w:tl2br w:val="nil"/>
              <w:tr2bl w:val="nil"/>
            </w:tcBorders>
            <w:vAlign w:val="center"/>
          </w:tcPr>
          <w:p>
            <w:pPr>
              <w:pStyle w:val="23"/>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电池及</w:t>
            </w:r>
          </w:p>
          <w:p>
            <w:pPr>
              <w:pStyle w:val="23"/>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电池管理系统</w:t>
            </w:r>
          </w:p>
          <w:p>
            <w:pPr>
              <w:pStyle w:val="23"/>
              <w:ind w:firstLine="0" w:firstLineChars="0"/>
              <w:jc w:val="center"/>
              <w:rPr>
                <w:rFonts w:hint="default" w:ascii="Times New Roman" w:hAnsi="Times New Roman" w:eastAsia="宋体" w:cs="Times New Roman"/>
                <w:sz w:val="18"/>
                <w:szCs w:val="18"/>
                <w:lang w:val="en-US" w:eastAsia="zh-CN" w:bidi="ar-SA"/>
              </w:rPr>
            </w:pPr>
            <w:r>
              <w:rPr>
                <w:rFonts w:hint="default" w:ascii="Times New Roman" w:hAnsi="Times New Roman" w:cs="Times New Roman"/>
                <w:sz w:val="18"/>
                <w:szCs w:val="18"/>
              </w:rPr>
              <w:t>（BMS）</w:t>
            </w:r>
          </w:p>
        </w:tc>
        <w:tc>
          <w:tcPr>
            <w:tcW w:w="601" w:type="pct"/>
            <w:tcBorders>
              <w:tl2br w:val="nil"/>
              <w:tr2bl w:val="nil"/>
            </w:tcBorders>
            <w:vAlign w:val="center"/>
          </w:tcPr>
          <w:p>
            <w:pPr>
              <w:pStyle w:val="23"/>
              <w:numPr>
                <w:ilvl w:val="0"/>
                <w:numId w:val="0"/>
              </w:numPr>
              <w:ind w:left="0" w:leftChars="0" w:firstLine="0" w:firstLineChars="0"/>
              <w:jc w:val="center"/>
              <w:rPr>
                <w:rFonts w:hint="default" w:ascii="Times New Roman" w:hAnsi="Times New Roman" w:eastAsia="宋体" w:cs="Times New Roman"/>
                <w:sz w:val="18"/>
                <w:szCs w:val="18"/>
                <w:lang w:val="en-US" w:eastAsia="zh-CN" w:bidi="ar-SA"/>
              </w:rPr>
            </w:pPr>
            <w:r>
              <w:rPr>
                <w:rFonts w:hint="default" w:ascii="Times New Roman" w:hAnsi="Times New Roman" w:cs="Times New Roman"/>
                <w:sz w:val="18"/>
                <w:szCs w:val="18"/>
                <w:lang w:val="en-US" w:eastAsia="zh-CN"/>
              </w:rPr>
              <w:t>1次/季度</w:t>
            </w:r>
          </w:p>
        </w:tc>
        <w:tc>
          <w:tcPr>
            <w:tcW w:w="3150" w:type="pct"/>
            <w:tcBorders>
              <w:tl2br w:val="nil"/>
              <w:tr2bl w:val="nil"/>
            </w:tcBorders>
            <w:vAlign w:val="center"/>
          </w:tcPr>
          <w:p>
            <w:pPr>
              <w:pStyle w:val="23"/>
              <w:numPr>
                <w:ilvl w:val="0"/>
                <w:numId w:val="29"/>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设备运行编号标识、相序标识清晰可识别，出厂铭牌齐全、清晰可识别；</w:t>
            </w:r>
          </w:p>
          <w:p>
            <w:pPr>
              <w:pStyle w:val="23"/>
              <w:numPr>
                <w:ilvl w:val="0"/>
                <w:numId w:val="29"/>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无异常烟雾、振动和声响等；</w:t>
            </w:r>
          </w:p>
          <w:p>
            <w:pPr>
              <w:pStyle w:val="23"/>
              <w:numPr>
                <w:ilvl w:val="0"/>
                <w:numId w:val="29"/>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电池系统主回路、二次回路各连接处连接可靠，无锈蚀、积灰、凝露等现象；</w:t>
            </w:r>
          </w:p>
          <w:p>
            <w:pPr>
              <w:pStyle w:val="23"/>
              <w:numPr>
                <w:ilvl w:val="0"/>
                <w:numId w:val="29"/>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电池外观完好无破损、膨胀，无变形、漏液等现象；</w:t>
            </w:r>
          </w:p>
          <w:p>
            <w:pPr>
              <w:pStyle w:val="23"/>
              <w:numPr>
                <w:ilvl w:val="0"/>
                <w:numId w:val="29"/>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电池架的接地完好，接地扁铁无锈蚀松动现象；</w:t>
            </w:r>
          </w:p>
          <w:p>
            <w:pPr>
              <w:pStyle w:val="23"/>
              <w:numPr>
                <w:ilvl w:val="0"/>
                <w:numId w:val="29"/>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电池无短路，接地、熔断器正常；</w:t>
            </w:r>
          </w:p>
          <w:p>
            <w:pPr>
              <w:pStyle w:val="23"/>
              <w:numPr>
                <w:ilvl w:val="0"/>
                <w:numId w:val="29"/>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电池电压、温度采集线连接可靠，巡检采集单元运行正常；</w:t>
            </w:r>
          </w:p>
          <w:p>
            <w:pPr>
              <w:pStyle w:val="23"/>
              <w:numPr>
                <w:ilvl w:val="0"/>
                <w:numId w:val="29"/>
              </w:numPr>
              <w:ind w:firstLine="0" w:firstLineChars="0"/>
              <w:rPr>
                <w:rFonts w:hint="default" w:ascii="Times New Roman" w:hAnsi="Times New Roman" w:eastAsia="宋体" w:cs="Times New Roman"/>
                <w:sz w:val="18"/>
                <w:szCs w:val="18"/>
                <w:lang w:val="en-US" w:eastAsia="zh-CN" w:bidi="ar-SA"/>
              </w:rPr>
            </w:pPr>
            <w:r>
              <w:rPr>
                <w:rFonts w:hint="default" w:ascii="Times New Roman" w:hAnsi="Times New Roman" w:cs="Times New Roman"/>
                <w:sz w:val="18"/>
                <w:szCs w:val="18"/>
              </w:rPr>
              <w:t>电池管理系统参数正常，电池电压、温度在合格范围内，无告警信号，装置指示灯显示正常</w:t>
            </w:r>
            <w:r>
              <w:rPr>
                <w:rFonts w:hint="default" w:ascii="Times New Roman" w:hAnsi="Times New Roman" w:cs="Times New Roman"/>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84" w:type="pct"/>
            <w:tcBorders>
              <w:tl2br w:val="nil"/>
              <w:tr2bl w:val="nil"/>
            </w:tcBorders>
            <w:vAlign w:val="center"/>
          </w:tcPr>
          <w:p>
            <w:pPr>
              <w:pStyle w:val="23"/>
              <w:ind w:firstLine="0" w:firstLineChars="0"/>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val="en-US" w:eastAsia="zh-CN"/>
              </w:rPr>
              <w:t>4</w:t>
            </w:r>
          </w:p>
        </w:tc>
        <w:tc>
          <w:tcPr>
            <w:tcW w:w="864" w:type="pct"/>
            <w:tcBorders>
              <w:tl2br w:val="nil"/>
              <w:tr2bl w:val="nil"/>
            </w:tcBorders>
            <w:vAlign w:val="center"/>
          </w:tcPr>
          <w:p>
            <w:pPr>
              <w:pStyle w:val="23"/>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储能变流器（PCS）</w:t>
            </w:r>
          </w:p>
        </w:tc>
        <w:tc>
          <w:tcPr>
            <w:tcW w:w="601" w:type="pct"/>
            <w:tcBorders>
              <w:tl2br w:val="nil"/>
              <w:tr2bl w:val="nil"/>
            </w:tcBorders>
            <w:vAlign w:val="center"/>
          </w:tcPr>
          <w:p>
            <w:pPr>
              <w:pStyle w:val="23"/>
              <w:numPr>
                <w:ilvl w:val="0"/>
                <w:numId w:val="0"/>
              </w:num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1次/季度</w:t>
            </w:r>
          </w:p>
        </w:tc>
        <w:tc>
          <w:tcPr>
            <w:tcW w:w="3150" w:type="pct"/>
            <w:tcBorders>
              <w:tl2br w:val="nil"/>
              <w:tr2bl w:val="nil"/>
            </w:tcBorders>
            <w:vAlign w:val="center"/>
          </w:tcPr>
          <w:p>
            <w:pPr>
              <w:pStyle w:val="23"/>
              <w:numPr>
                <w:ilvl w:val="0"/>
                <w:numId w:val="30"/>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储能变流器柜体外观洁净，无</w:t>
            </w:r>
            <w:r>
              <w:rPr>
                <w:rFonts w:hint="default" w:ascii="Times New Roman" w:hAnsi="Times New Roman" w:cs="Times New Roman"/>
                <w:sz w:val="18"/>
                <w:szCs w:val="18"/>
                <w:lang w:val="en-US" w:eastAsia="zh-CN"/>
              </w:rPr>
              <w:t>变形</w:t>
            </w:r>
            <w:r>
              <w:rPr>
                <w:rFonts w:hint="default" w:ascii="Times New Roman" w:hAnsi="Times New Roman" w:cs="Times New Roman"/>
                <w:sz w:val="18"/>
                <w:szCs w:val="18"/>
              </w:rPr>
              <w:t>，门锁齐全完好，锁牌正确；</w:t>
            </w:r>
          </w:p>
          <w:p>
            <w:pPr>
              <w:pStyle w:val="23"/>
              <w:numPr>
                <w:ilvl w:val="0"/>
                <w:numId w:val="30"/>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储能变流器柜体设备编号、铭牌、标示齐全、清晰、无损坏，操作方式、开关位置正常；</w:t>
            </w:r>
          </w:p>
          <w:p>
            <w:pPr>
              <w:pStyle w:val="23"/>
              <w:numPr>
                <w:ilvl w:val="0"/>
                <w:numId w:val="30"/>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储能变流器柜体门关严，无受潮、凝露现象，温控装置工作正常，加热器按季节</w:t>
            </w:r>
            <w:r>
              <w:rPr>
                <w:rFonts w:hint="default" w:ascii="Times New Roman" w:hAnsi="Times New Roman" w:cs="Times New Roman"/>
                <w:sz w:val="18"/>
                <w:szCs w:val="18"/>
                <w:lang w:val="en-US" w:eastAsia="zh-CN"/>
              </w:rPr>
              <w:t>或</w:t>
            </w:r>
            <w:r>
              <w:rPr>
                <w:rFonts w:hint="default" w:ascii="Times New Roman" w:hAnsi="Times New Roman" w:cs="Times New Roman"/>
                <w:sz w:val="18"/>
                <w:szCs w:val="18"/>
              </w:rPr>
              <w:t>要求正确投退；</w:t>
            </w:r>
          </w:p>
          <w:p>
            <w:pPr>
              <w:pStyle w:val="23"/>
              <w:numPr>
                <w:ilvl w:val="0"/>
                <w:numId w:val="30"/>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储能变流器室内温度正常，照明设备完好，排风系统运行正常，室内无异常气味；</w:t>
            </w:r>
          </w:p>
          <w:p>
            <w:pPr>
              <w:pStyle w:val="23"/>
              <w:numPr>
                <w:ilvl w:val="0"/>
                <w:numId w:val="30"/>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储能变流器的交、直流测电压、电流正常</w:t>
            </w:r>
            <w:r>
              <w:rPr>
                <w:rFonts w:hint="default" w:ascii="Times New Roman" w:hAnsi="Times New Roman" w:cs="Times New Roman"/>
                <w:sz w:val="18"/>
                <w:szCs w:val="18"/>
                <w:lang w:eastAsia="zh-CN"/>
              </w:rPr>
              <w:t>，</w:t>
            </w:r>
            <w:r>
              <w:rPr>
                <w:rFonts w:hint="default" w:ascii="Times New Roman" w:hAnsi="Times New Roman" w:cs="Times New Roman"/>
                <w:sz w:val="18"/>
                <w:szCs w:val="18"/>
              </w:rPr>
              <w:t>无异常告警、报文；</w:t>
            </w:r>
          </w:p>
          <w:p>
            <w:pPr>
              <w:pStyle w:val="23"/>
              <w:numPr>
                <w:ilvl w:val="0"/>
                <w:numId w:val="30"/>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储能变流器运行正常，其冷却系统工作正常，无异常响声、冒烟、烧焦气味；</w:t>
            </w:r>
          </w:p>
        </w:tc>
      </w:tr>
    </w:tbl>
    <w:p>
      <w:pPr>
        <w:pStyle w:val="23"/>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br w:type="page"/>
      </w:r>
    </w:p>
    <w:p>
      <w:pPr>
        <w:pStyle w:val="23"/>
        <w:keepNext w:val="0"/>
        <w:keepLines w:val="0"/>
        <w:pageBreakBefore w:val="0"/>
        <w:widowControl/>
        <w:kinsoku/>
        <w:wordWrap/>
        <w:overflowPunct/>
        <w:topLinePunct w:val="0"/>
        <w:autoSpaceDE w:val="0"/>
        <w:autoSpaceDN w:val="0"/>
        <w:bidi w:val="0"/>
        <w:adjustRightInd/>
        <w:snapToGrid/>
        <w:spacing w:after="157" w:afterLines="50"/>
        <w:ind w:firstLine="0" w:firstLineChars="0"/>
        <w:jc w:val="center"/>
        <w:textAlignment w:val="auto"/>
        <w:rPr>
          <w:rFonts w:hint="default" w:ascii="Times New Roman" w:hAnsi="Times New Roman" w:cs="Times New Roman"/>
          <w:sz w:val="18"/>
          <w:szCs w:val="18"/>
          <w:lang w:val="en-US"/>
        </w:rPr>
      </w:pPr>
      <w:r>
        <w:rPr>
          <w:rFonts w:hint="default" w:ascii="Times New Roman" w:hAnsi="Times New Roman" w:eastAsia="黑体" w:cs="Times New Roman"/>
          <w:kern w:val="2"/>
          <w:sz w:val="21"/>
          <w:szCs w:val="21"/>
          <w:lang w:val="en-US" w:eastAsia="zh-CN" w:bidi="ar-SA"/>
        </w:rPr>
        <w:t>表</w:t>
      </w:r>
      <w:r>
        <w:rPr>
          <w:rFonts w:hint="default" w:ascii="Times New Roman" w:hAnsi="Times New Roman" w:cs="Times New Roman"/>
          <w:kern w:val="2"/>
          <w:sz w:val="21"/>
          <w:szCs w:val="21"/>
          <w:lang w:val="en-US" w:eastAsia="zh-CN" w:bidi="ar-SA"/>
        </w:rPr>
        <w:t>F</w:t>
      </w:r>
      <w:r>
        <w:rPr>
          <w:rFonts w:hint="default" w:ascii="Times New Roman" w:hAnsi="Times New Roman" w:eastAsia="黑体" w:cs="Times New Roman"/>
          <w:kern w:val="2"/>
          <w:sz w:val="21"/>
          <w:szCs w:val="21"/>
          <w:lang w:val="en-US" w:eastAsia="zh-CN" w:bidi="ar-SA"/>
        </w:rPr>
        <w:t>.1</w:t>
      </w:r>
      <w:r>
        <w:rPr>
          <w:rFonts w:hint="default" w:ascii="Times New Roman" w:hAnsi="Times New Roman" w:eastAsia="宋体" w:cs="Times New Roman"/>
          <w:b w:val="0"/>
          <w:bCs w:val="0"/>
          <w:kern w:val="2"/>
          <w:sz w:val="21"/>
          <w:szCs w:val="21"/>
          <w:lang w:val="en-US" w:eastAsia="zh-CN" w:bidi="ar-SA"/>
        </w:rPr>
        <w:t>（续）</w:t>
      </w:r>
    </w:p>
    <w:tbl>
      <w:tblPr>
        <w:tblStyle w:val="3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1654"/>
        <w:gridCol w:w="1151"/>
        <w:gridCol w:w="60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84" w:type="pct"/>
            <w:tcBorders>
              <w:tl2br w:val="nil"/>
              <w:tr2bl w:val="nil"/>
            </w:tcBorders>
            <w:vAlign w:val="center"/>
          </w:tcPr>
          <w:p>
            <w:pPr>
              <w:pStyle w:val="23"/>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5</w:t>
            </w:r>
          </w:p>
        </w:tc>
        <w:tc>
          <w:tcPr>
            <w:tcW w:w="864" w:type="pct"/>
            <w:tcBorders>
              <w:tl2br w:val="nil"/>
              <w:tr2bl w:val="nil"/>
            </w:tcBorders>
            <w:vAlign w:val="center"/>
          </w:tcPr>
          <w:p>
            <w:pPr>
              <w:pStyle w:val="23"/>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消防系统</w:t>
            </w:r>
          </w:p>
        </w:tc>
        <w:tc>
          <w:tcPr>
            <w:tcW w:w="601" w:type="pct"/>
            <w:tcBorders>
              <w:tl2br w:val="nil"/>
              <w:tr2bl w:val="nil"/>
            </w:tcBorders>
            <w:vAlign w:val="center"/>
          </w:tcPr>
          <w:p>
            <w:pPr>
              <w:pStyle w:val="23"/>
              <w:numPr>
                <w:ilvl w:val="0"/>
                <w:numId w:val="0"/>
              </w:numPr>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1次/季度</w:t>
            </w:r>
          </w:p>
        </w:tc>
        <w:tc>
          <w:tcPr>
            <w:tcW w:w="3150" w:type="pct"/>
            <w:tcBorders>
              <w:tl2br w:val="nil"/>
              <w:tr2bl w:val="nil"/>
            </w:tcBorders>
            <w:vAlign w:val="center"/>
          </w:tcPr>
          <w:p>
            <w:pPr>
              <w:pStyle w:val="23"/>
              <w:numPr>
                <w:ilvl w:val="0"/>
                <w:numId w:val="31"/>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火灾报警控制器各指示灯显示正常，无异常报警，备用电源正常；</w:t>
            </w:r>
          </w:p>
          <w:p>
            <w:pPr>
              <w:pStyle w:val="23"/>
              <w:numPr>
                <w:ilvl w:val="0"/>
                <w:numId w:val="31"/>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消防标识清晰完好；</w:t>
            </w:r>
          </w:p>
          <w:p>
            <w:pPr>
              <w:pStyle w:val="23"/>
              <w:numPr>
                <w:ilvl w:val="0"/>
                <w:numId w:val="31"/>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消防通道和安全疏散通道畅通</w:t>
            </w:r>
            <w:r>
              <w:rPr>
                <w:rFonts w:hint="default" w:ascii="Times New Roman" w:hAnsi="Times New Roman" w:cs="Times New Roman"/>
                <w:sz w:val="18"/>
                <w:szCs w:val="18"/>
                <w:lang w:eastAsia="zh-CN"/>
              </w:rPr>
              <w:t>，</w:t>
            </w:r>
            <w:r>
              <w:rPr>
                <w:rFonts w:hint="default" w:ascii="Times New Roman" w:hAnsi="Times New Roman" w:cs="Times New Roman"/>
                <w:sz w:val="18"/>
                <w:szCs w:val="18"/>
              </w:rPr>
              <w:t>安全疏散指示标志清晰；</w:t>
            </w:r>
          </w:p>
          <w:p>
            <w:pPr>
              <w:pStyle w:val="23"/>
              <w:numPr>
                <w:ilvl w:val="0"/>
                <w:numId w:val="31"/>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灭火装置外观完好，压力正常，</w:t>
            </w:r>
            <w:r>
              <w:rPr>
                <w:rFonts w:hint="default" w:ascii="Times New Roman" w:hAnsi="Times New Roman" w:cs="Times New Roman"/>
                <w:sz w:val="18"/>
                <w:szCs w:val="18"/>
                <w:lang w:val="en-US" w:eastAsia="zh-CN"/>
              </w:rPr>
              <w:t>处于检验合格有效期内</w:t>
            </w:r>
            <w:r>
              <w:rPr>
                <w:rFonts w:hint="default" w:ascii="Times New Roman" w:hAnsi="Times New Roman" w:cs="Times New Roman"/>
                <w:sz w:val="18"/>
                <w:szCs w:val="18"/>
              </w:rPr>
              <w:t>；</w:t>
            </w:r>
          </w:p>
          <w:p>
            <w:pPr>
              <w:pStyle w:val="23"/>
              <w:numPr>
                <w:ilvl w:val="0"/>
                <w:numId w:val="31"/>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消防箱、消防桶、消防铲、消防斧完好、清洁、无锈蚀、破损；</w:t>
            </w:r>
          </w:p>
          <w:p>
            <w:pPr>
              <w:pStyle w:val="23"/>
              <w:numPr>
                <w:ilvl w:val="0"/>
                <w:numId w:val="31"/>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火灾自动报警系统触发装置安装牢固，外观完好；工作指示灯正常；</w:t>
            </w:r>
          </w:p>
          <w:p>
            <w:pPr>
              <w:pStyle w:val="23"/>
              <w:numPr>
                <w:ilvl w:val="0"/>
                <w:numId w:val="31"/>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电缆沟内防火隔墙完好，墙体无破损，封堵严密；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84" w:type="pct"/>
            <w:tcBorders>
              <w:tl2br w:val="nil"/>
              <w:tr2bl w:val="nil"/>
            </w:tcBorders>
            <w:vAlign w:val="center"/>
          </w:tcPr>
          <w:p>
            <w:pPr>
              <w:pStyle w:val="23"/>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6</w:t>
            </w:r>
          </w:p>
        </w:tc>
        <w:tc>
          <w:tcPr>
            <w:tcW w:w="864" w:type="pct"/>
            <w:tcBorders>
              <w:tl2br w:val="nil"/>
              <w:tr2bl w:val="nil"/>
            </w:tcBorders>
            <w:vAlign w:val="center"/>
          </w:tcPr>
          <w:p>
            <w:pPr>
              <w:pStyle w:val="23"/>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热管理</w:t>
            </w:r>
            <w:r>
              <w:rPr>
                <w:rFonts w:hint="default" w:ascii="Times New Roman" w:hAnsi="Times New Roman" w:cs="Times New Roman"/>
                <w:sz w:val="18"/>
                <w:szCs w:val="18"/>
              </w:rPr>
              <w:t>系统</w:t>
            </w:r>
          </w:p>
        </w:tc>
        <w:tc>
          <w:tcPr>
            <w:tcW w:w="601" w:type="pct"/>
            <w:tcBorders>
              <w:tl2br w:val="nil"/>
              <w:tr2bl w:val="nil"/>
            </w:tcBorders>
            <w:vAlign w:val="center"/>
          </w:tcPr>
          <w:p>
            <w:pPr>
              <w:pStyle w:val="23"/>
              <w:numPr>
                <w:ilvl w:val="0"/>
                <w:numId w:val="0"/>
              </w:numPr>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1次/季度</w:t>
            </w:r>
          </w:p>
        </w:tc>
        <w:tc>
          <w:tcPr>
            <w:tcW w:w="3150" w:type="pct"/>
            <w:tcBorders>
              <w:tl2br w:val="nil"/>
              <w:tr2bl w:val="nil"/>
            </w:tcBorders>
            <w:vAlign w:val="center"/>
          </w:tcPr>
          <w:p>
            <w:pPr>
              <w:pStyle w:val="23"/>
              <w:numPr>
                <w:ilvl w:val="0"/>
                <w:numId w:val="32"/>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空调工作正常，无异响、震动，室内温湿度在设定范围内；</w:t>
            </w:r>
          </w:p>
          <w:p>
            <w:pPr>
              <w:pStyle w:val="23"/>
              <w:numPr>
                <w:ilvl w:val="0"/>
                <w:numId w:val="32"/>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空调内</w:t>
            </w:r>
            <w:r>
              <w:rPr>
                <w:rFonts w:hint="default" w:ascii="Times New Roman" w:hAnsi="Times New Roman" w:cs="Times New Roman"/>
                <w:sz w:val="18"/>
                <w:szCs w:val="18"/>
                <w:lang w:eastAsia="zh-CN"/>
              </w:rPr>
              <w:t>、</w:t>
            </w:r>
            <w:r>
              <w:rPr>
                <w:rFonts w:hint="default" w:ascii="Times New Roman" w:hAnsi="Times New Roman" w:cs="Times New Roman"/>
                <w:sz w:val="18"/>
                <w:szCs w:val="18"/>
              </w:rPr>
              <w:t>外空气过滤器（网）清洁、完好；</w:t>
            </w:r>
          </w:p>
        </w:tc>
      </w:tr>
    </w:tbl>
    <w:p>
      <w:pPr>
        <w:keepNext w:val="0"/>
        <w:keepLines w:val="0"/>
        <w:pageBreakBefore w:val="0"/>
        <w:kinsoku/>
        <w:wordWrap/>
        <w:overflowPunct/>
        <w:topLinePunct w:val="0"/>
        <w:bidi w:val="0"/>
        <w:adjustRightInd/>
        <w:snapToGrid/>
        <w:spacing w:before="157" w:beforeLines="50" w:after="157" w:afterLines="50"/>
        <w:jc w:val="left"/>
        <w:textAlignment w:val="auto"/>
        <w:rPr>
          <w:rFonts w:hint="default" w:ascii="Times New Roman" w:hAnsi="Times New Roman" w:eastAsia="黑体" w:cs="Times New Roman"/>
          <w:b w:val="0"/>
          <w:bCs/>
          <w:szCs w:val="21"/>
          <w:lang w:val="en-US" w:eastAsia="zh-CN"/>
        </w:rPr>
      </w:pPr>
      <w:r>
        <w:rPr>
          <w:rFonts w:hint="default" w:ascii="Times New Roman" w:hAnsi="Times New Roman" w:cs="Times New Roman"/>
          <w:lang w:val="en-US" w:eastAsia="zh-CN"/>
        </w:rPr>
        <w:br w:type="page"/>
      </w:r>
      <w:r>
        <w:rPr>
          <w:rFonts w:hint="default" w:ascii="Times New Roman" w:hAnsi="Times New Roman" w:eastAsia="黑体" w:cs="Times New Roman"/>
          <w:b w:val="0"/>
          <w:bCs/>
          <w:szCs w:val="21"/>
          <w:lang w:val="en-US" w:eastAsia="zh-CN"/>
        </w:rPr>
        <w:t>E.2 专项巡检项目及要求</w:t>
      </w:r>
    </w:p>
    <w:p>
      <w:pPr>
        <w:pStyle w:val="23"/>
        <w:keepNext w:val="0"/>
        <w:keepLines w:val="0"/>
        <w:pageBreakBefore w:val="0"/>
        <w:kinsoku/>
        <w:wordWrap/>
        <w:overflowPunct/>
        <w:topLinePunct w:val="0"/>
        <w:bidi w:val="0"/>
        <w:adjustRightInd/>
        <w:snapToGrid/>
        <w:spacing w:before="157" w:beforeLines="50" w:after="157" w:afterLines="50"/>
        <w:ind w:left="0" w:leftChars="0" w:firstLine="420" w:firstLineChars="200"/>
        <w:textAlignment w:val="auto"/>
        <w:rPr>
          <w:rFonts w:hint="default" w:ascii="Times New Roman" w:hAnsi="Times New Roman" w:eastAsia="宋体" w:cs="Times New Roman"/>
          <w:lang w:eastAsia="zh-CN"/>
        </w:rPr>
      </w:pPr>
      <w:r>
        <w:rPr>
          <w:rFonts w:hint="default" w:ascii="Times New Roman" w:hAnsi="Times New Roman" w:eastAsia="宋体" w:cs="Times New Roman"/>
          <w:highlight w:val="none"/>
        </w:rPr>
        <w:t>分布式电化学储能电站</w:t>
      </w:r>
      <w:r>
        <w:rPr>
          <w:rFonts w:hint="default" w:ascii="Times New Roman" w:hAnsi="Times New Roman" w:cs="Times New Roman"/>
          <w:lang w:val="en-US" w:eastAsia="zh-CN"/>
        </w:rPr>
        <w:t>专项</w:t>
      </w:r>
      <w:r>
        <w:rPr>
          <w:rFonts w:hint="default" w:ascii="Times New Roman" w:hAnsi="Times New Roman" w:cs="Times New Roman"/>
        </w:rPr>
        <w:t>巡检项目及要求见表</w:t>
      </w:r>
      <w:r>
        <w:rPr>
          <w:rFonts w:hint="default" w:ascii="Times New Roman" w:hAnsi="Times New Roman" w:cs="Times New Roman"/>
          <w:lang w:val="en-US" w:eastAsia="zh-CN"/>
        </w:rPr>
        <w:t>F</w:t>
      </w:r>
      <w:r>
        <w:rPr>
          <w:rFonts w:hint="default" w:ascii="Times New Roman" w:hAnsi="Times New Roman" w:cs="Times New Roman"/>
        </w:rPr>
        <w:t>.</w:t>
      </w:r>
      <w:r>
        <w:rPr>
          <w:rFonts w:hint="default" w:ascii="Times New Roman" w:hAnsi="Times New Roman" w:cs="Times New Roman"/>
          <w:lang w:val="en-US" w:eastAsia="zh-CN"/>
        </w:rPr>
        <w:t>2</w:t>
      </w:r>
    </w:p>
    <w:p>
      <w:pPr>
        <w:pStyle w:val="96"/>
        <w:keepNext w:val="0"/>
        <w:keepLines w:val="0"/>
        <w:pageBreakBefore w:val="0"/>
        <w:numPr>
          <w:ilvl w:val="1"/>
          <w:numId w:val="0"/>
        </w:numPr>
        <w:kinsoku/>
        <w:wordWrap/>
        <w:overflowPunct/>
        <w:topLinePunct w:val="0"/>
        <w:bidi w:val="0"/>
        <w:adjustRightInd/>
        <w:snapToGrid/>
        <w:spacing w:before="157" w:beforeLines="50" w:after="157" w:afterLines="50"/>
        <w:ind w:left="567" w:leftChars="0" w:hanging="567" w:firstLineChars="0"/>
        <w:textAlignment w:val="auto"/>
        <w:rPr>
          <w:rFonts w:hint="default" w:ascii="Times New Roman" w:hAnsi="Times New Roman" w:cs="Times New Roman"/>
          <w:lang w:val="en-US" w:eastAsia="zh-CN"/>
        </w:rPr>
      </w:pPr>
      <w:r>
        <w:rPr>
          <w:rFonts w:hint="default" w:ascii="Times New Roman" w:hAnsi="Times New Roman" w:eastAsia="黑体" w:cs="Times New Roman"/>
          <w:kern w:val="2"/>
          <w:sz w:val="21"/>
          <w:szCs w:val="21"/>
          <w:lang w:val="en-US" w:eastAsia="zh-CN" w:bidi="ar-SA"/>
        </w:rPr>
        <w:t>表</w:t>
      </w:r>
      <w:r>
        <w:rPr>
          <w:rFonts w:hint="default" w:ascii="Times New Roman" w:hAnsi="Times New Roman" w:cs="Times New Roman"/>
          <w:kern w:val="2"/>
          <w:sz w:val="21"/>
          <w:szCs w:val="21"/>
          <w:lang w:val="en-US" w:eastAsia="zh-CN" w:bidi="ar-SA"/>
        </w:rPr>
        <w:t>E</w:t>
      </w:r>
      <w:r>
        <w:rPr>
          <w:rFonts w:hint="default" w:ascii="Times New Roman" w:hAnsi="Times New Roman" w:eastAsia="黑体" w:cs="Times New Roman"/>
          <w:kern w:val="2"/>
          <w:sz w:val="21"/>
          <w:szCs w:val="21"/>
          <w:lang w:val="en-US" w:eastAsia="zh-CN" w:bidi="ar-SA"/>
        </w:rPr>
        <w:t>.</w:t>
      </w:r>
      <w:r>
        <w:rPr>
          <w:rFonts w:hint="default" w:ascii="Times New Roman" w:hAnsi="Times New Roman" w:cs="Times New Roman"/>
          <w:kern w:val="2"/>
          <w:sz w:val="21"/>
          <w:szCs w:val="21"/>
          <w:lang w:val="en-US" w:eastAsia="zh-CN" w:bidi="ar-SA"/>
        </w:rPr>
        <w:t>2</w:t>
      </w:r>
      <w:r>
        <w:rPr>
          <w:rFonts w:hint="default" w:ascii="Times New Roman" w:hAnsi="Times New Roman" w:eastAsia="黑体" w:cs="Times New Roman"/>
          <w:kern w:val="2"/>
          <w:sz w:val="21"/>
          <w:szCs w:val="21"/>
          <w:lang w:val="en-US" w:eastAsia="zh-CN" w:bidi="ar-SA"/>
        </w:rPr>
        <w:t>　</w:t>
      </w:r>
      <w:r>
        <w:rPr>
          <w:rFonts w:hint="default" w:ascii="Times New Roman" w:hAnsi="Times New Roman" w:cs="Times New Roman"/>
          <w:kern w:val="2"/>
          <w:sz w:val="21"/>
          <w:szCs w:val="21"/>
          <w:lang w:val="en-US" w:eastAsia="zh-CN" w:bidi="ar-SA"/>
        </w:rPr>
        <w:t>分布式电化学</w:t>
      </w:r>
      <w:r>
        <w:rPr>
          <w:rFonts w:hint="default" w:ascii="Times New Roman" w:hAnsi="Times New Roman" w:cs="Times New Roman"/>
        </w:rPr>
        <w:t>储能电站专项巡检项目及要求</w:t>
      </w:r>
    </w:p>
    <w:tbl>
      <w:tblPr>
        <w:tblStyle w:val="34"/>
        <w:tblW w:w="4877" w:type="pct"/>
        <w:tblInd w:w="11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974"/>
        <w:gridCol w:w="67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454" w:hRule="atLeast"/>
        </w:trPr>
        <w:tc>
          <w:tcPr>
            <w:tcW w:w="348" w:type="pct"/>
            <w:tcBorders>
              <w:tl2br w:val="nil"/>
              <w:tr2bl w:val="nil"/>
            </w:tcBorders>
            <w:vAlign w:val="center"/>
          </w:tcPr>
          <w:p>
            <w:pPr>
              <w:pStyle w:val="23"/>
              <w:ind w:firstLine="0" w:firstLineChars="0"/>
              <w:jc w:val="center"/>
              <w:rPr>
                <w:rFonts w:hint="default" w:ascii="Times New Roman" w:hAnsi="Times New Roman" w:cs="Times New Roman"/>
                <w:b/>
                <w:bCs/>
              </w:rPr>
            </w:pPr>
            <w:r>
              <w:rPr>
                <w:rFonts w:hint="default" w:ascii="Times New Roman" w:hAnsi="Times New Roman" w:cs="Times New Roman"/>
                <w:b/>
                <w:bCs/>
              </w:rPr>
              <w:t>序号</w:t>
            </w:r>
          </w:p>
        </w:tc>
        <w:tc>
          <w:tcPr>
            <w:tcW w:w="1057" w:type="pct"/>
            <w:tcBorders>
              <w:tl2br w:val="nil"/>
              <w:tr2bl w:val="nil"/>
            </w:tcBorders>
            <w:vAlign w:val="center"/>
          </w:tcPr>
          <w:p>
            <w:pPr>
              <w:pStyle w:val="23"/>
              <w:ind w:firstLine="0" w:firstLineChars="0"/>
              <w:jc w:val="center"/>
              <w:rPr>
                <w:rFonts w:hint="default" w:ascii="Times New Roman" w:hAnsi="Times New Roman" w:cs="Times New Roman"/>
                <w:b/>
                <w:bCs/>
              </w:rPr>
            </w:pPr>
            <w:r>
              <w:rPr>
                <w:rFonts w:hint="default" w:ascii="Times New Roman" w:hAnsi="Times New Roman" w:cs="Times New Roman"/>
                <w:b/>
                <w:bCs/>
              </w:rPr>
              <w:t>巡检项目</w:t>
            </w:r>
          </w:p>
        </w:tc>
        <w:tc>
          <w:tcPr>
            <w:tcW w:w="3594" w:type="pct"/>
            <w:tcBorders>
              <w:tl2br w:val="nil"/>
              <w:tr2bl w:val="nil"/>
            </w:tcBorders>
            <w:vAlign w:val="center"/>
          </w:tcPr>
          <w:p>
            <w:pPr>
              <w:pStyle w:val="23"/>
              <w:ind w:firstLine="0" w:firstLineChars="0"/>
              <w:jc w:val="center"/>
              <w:rPr>
                <w:rFonts w:hint="default" w:ascii="Times New Roman" w:hAnsi="Times New Roman" w:cs="Times New Roman"/>
                <w:b/>
                <w:bCs/>
              </w:rPr>
            </w:pPr>
            <w:r>
              <w:rPr>
                <w:rFonts w:hint="default" w:ascii="Times New Roman" w:hAnsi="Times New Roman" w:cs="Times New Roman"/>
                <w:b/>
                <w:bCs/>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09" w:hRule="atLeast"/>
        </w:trPr>
        <w:tc>
          <w:tcPr>
            <w:tcW w:w="348" w:type="pct"/>
            <w:tcBorders>
              <w:tl2br w:val="nil"/>
              <w:tr2bl w:val="nil"/>
            </w:tcBorders>
            <w:vAlign w:val="center"/>
          </w:tcPr>
          <w:p>
            <w:pPr>
              <w:pStyle w:val="23"/>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1057" w:type="pct"/>
            <w:tcBorders>
              <w:tl2br w:val="nil"/>
              <w:tr2bl w:val="nil"/>
            </w:tcBorders>
            <w:vAlign w:val="center"/>
          </w:tcPr>
          <w:p>
            <w:pPr>
              <w:pStyle w:val="23"/>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极端天气</w:t>
            </w:r>
          </w:p>
          <w:p>
            <w:pPr>
              <w:pStyle w:val="23"/>
              <w:ind w:firstLine="0" w:firstLineChars="0"/>
              <w:jc w:val="center"/>
              <w:rPr>
                <w:rFonts w:hint="default" w:ascii="Times New Roman" w:hAnsi="Times New Roman" w:eastAsia="宋体" w:cs="Times New Roman"/>
                <w:sz w:val="18"/>
                <w:szCs w:val="18"/>
                <w:lang w:eastAsia="zh-CN"/>
              </w:rPr>
            </w:pPr>
            <w:r>
              <w:rPr>
                <w:rFonts w:hint="default" w:ascii="Times New Roman" w:hAnsi="Times New Roman" w:cs="Times New Roman"/>
                <w:sz w:val="18"/>
                <w:szCs w:val="18"/>
                <w:lang w:eastAsia="zh-CN"/>
              </w:rPr>
              <w:t>（</w:t>
            </w:r>
            <w:r>
              <w:rPr>
                <w:rFonts w:hint="default" w:ascii="Times New Roman" w:hAnsi="Times New Roman" w:cs="Times New Roman"/>
                <w:sz w:val="18"/>
                <w:szCs w:val="18"/>
                <w:lang w:val="en-US" w:eastAsia="zh-CN"/>
              </w:rPr>
              <w:t>极高温、冻雨、雷雨、大风、冰雹等</w:t>
            </w:r>
            <w:r>
              <w:rPr>
                <w:rFonts w:hint="default" w:ascii="Times New Roman" w:hAnsi="Times New Roman" w:cs="Times New Roman"/>
                <w:sz w:val="18"/>
                <w:szCs w:val="18"/>
                <w:lang w:eastAsia="zh-CN"/>
              </w:rPr>
              <w:t>）</w:t>
            </w:r>
          </w:p>
        </w:tc>
        <w:tc>
          <w:tcPr>
            <w:tcW w:w="3594" w:type="pct"/>
            <w:tcBorders>
              <w:tl2br w:val="nil"/>
              <w:tr2bl w:val="nil"/>
            </w:tcBorders>
            <w:vAlign w:val="center"/>
          </w:tcPr>
          <w:p>
            <w:pPr>
              <w:pStyle w:val="23"/>
              <w:numPr>
                <w:ilvl w:val="0"/>
                <w:numId w:val="33"/>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检查电池运行环境温度、湿度是否正常；</w:t>
            </w:r>
          </w:p>
          <w:p>
            <w:pPr>
              <w:pStyle w:val="23"/>
              <w:numPr>
                <w:ilvl w:val="0"/>
                <w:numId w:val="33"/>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检查电池、储能变流器导线有无发热等现象；</w:t>
            </w:r>
          </w:p>
          <w:p>
            <w:pPr>
              <w:pStyle w:val="23"/>
              <w:numPr>
                <w:ilvl w:val="0"/>
                <w:numId w:val="33"/>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lang w:val="en-US" w:eastAsia="zh-CN"/>
              </w:rPr>
              <w:t>冻雨季节</w:t>
            </w:r>
            <w:r>
              <w:rPr>
                <w:rFonts w:hint="default" w:ascii="Times New Roman" w:hAnsi="Times New Roman" w:cs="Times New Roman"/>
                <w:sz w:val="18"/>
                <w:szCs w:val="18"/>
              </w:rPr>
              <w:t>检查导线有无过紧、接头有无开裂等现象；</w:t>
            </w:r>
          </w:p>
          <w:p>
            <w:pPr>
              <w:pStyle w:val="23"/>
              <w:numPr>
                <w:ilvl w:val="0"/>
                <w:numId w:val="33"/>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雷雨季节前</w:t>
            </w:r>
            <w:r>
              <w:rPr>
                <w:rFonts w:hint="default" w:ascii="Times New Roman" w:hAnsi="Times New Roman" w:cs="Times New Roman"/>
                <w:sz w:val="18"/>
                <w:szCs w:val="18"/>
                <w:lang w:val="en-US" w:eastAsia="zh-CN"/>
              </w:rPr>
              <w:t>检查储能柜（舱）有无渗漏水隐患，雷雨季节前</w:t>
            </w:r>
            <w:r>
              <w:rPr>
                <w:rFonts w:hint="default" w:ascii="Times New Roman" w:hAnsi="Times New Roman" w:cs="Times New Roman"/>
                <w:sz w:val="18"/>
                <w:szCs w:val="18"/>
              </w:rPr>
              <w:t>后检查接地是否正常；</w:t>
            </w:r>
          </w:p>
          <w:p>
            <w:pPr>
              <w:pStyle w:val="23"/>
              <w:numPr>
                <w:ilvl w:val="0"/>
                <w:numId w:val="33"/>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lang w:val="en-US" w:eastAsia="zh-CN"/>
              </w:rPr>
              <w:t>大风天气后检查</w:t>
            </w:r>
            <w:r>
              <w:rPr>
                <w:rFonts w:hint="default" w:ascii="Times New Roman" w:hAnsi="Times New Roman" w:cs="Times New Roman"/>
                <w:sz w:val="18"/>
                <w:szCs w:val="18"/>
              </w:rPr>
              <w:t>检</w:t>
            </w:r>
            <w:r>
              <w:rPr>
                <w:rFonts w:hint="default" w:ascii="Times New Roman" w:hAnsi="Times New Roman" w:cs="Times New Roman"/>
                <w:sz w:val="18"/>
                <w:szCs w:val="18"/>
                <w:lang w:val="en-US" w:eastAsia="zh-CN"/>
              </w:rPr>
              <w:t>储能柜（舱）</w:t>
            </w:r>
            <w:r>
              <w:rPr>
                <w:rFonts w:hint="default" w:ascii="Times New Roman" w:hAnsi="Times New Roman" w:cs="Times New Roman"/>
                <w:sz w:val="18"/>
                <w:szCs w:val="18"/>
              </w:rPr>
              <w:t>门窗、端子箱、机构箱门是否紧闭，</w:t>
            </w:r>
            <w:r>
              <w:rPr>
                <w:rFonts w:hint="default" w:ascii="Times New Roman" w:hAnsi="Times New Roman" w:cs="Times New Roman"/>
                <w:sz w:val="18"/>
                <w:szCs w:val="18"/>
                <w:lang w:val="en-US" w:eastAsia="zh-CN"/>
              </w:rPr>
              <w:t>柜（舱）</w:t>
            </w:r>
            <w:r>
              <w:rPr>
                <w:rFonts w:hint="default" w:ascii="Times New Roman" w:hAnsi="Times New Roman" w:cs="Times New Roman"/>
                <w:sz w:val="18"/>
                <w:szCs w:val="18"/>
              </w:rPr>
              <w:t>体是否牢固，标志标识</w:t>
            </w:r>
            <w:r>
              <w:rPr>
                <w:rFonts w:hint="default" w:ascii="Times New Roman" w:hAnsi="Times New Roman" w:cs="Times New Roman"/>
                <w:sz w:val="18"/>
                <w:szCs w:val="18"/>
                <w:lang w:val="en-US" w:eastAsia="zh-CN"/>
              </w:rPr>
              <w:t>是否有</w:t>
            </w:r>
            <w:r>
              <w:rPr>
                <w:rFonts w:hint="default" w:ascii="Times New Roman" w:hAnsi="Times New Roman" w:cs="Times New Roman"/>
                <w:sz w:val="18"/>
                <w:szCs w:val="18"/>
              </w:rPr>
              <w:t>掉落</w:t>
            </w:r>
            <w:r>
              <w:rPr>
                <w:rFonts w:hint="default" w:ascii="Times New Roman" w:hAnsi="Times New Roman" w:cs="Times New Roman"/>
                <w:sz w:val="18"/>
                <w:szCs w:val="18"/>
                <w:lang w:eastAsia="zh-CN"/>
              </w:rPr>
              <w:t>；</w:t>
            </w:r>
          </w:p>
          <w:p>
            <w:pPr>
              <w:pStyle w:val="23"/>
              <w:numPr>
                <w:ilvl w:val="0"/>
                <w:numId w:val="33"/>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lang w:val="en-US" w:eastAsia="zh-CN"/>
              </w:rPr>
              <w:t>冰雹天气后检查储能柜（舱）体是否有变形，有无渗漏水；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79" w:hRule="atLeast"/>
        </w:trPr>
        <w:tc>
          <w:tcPr>
            <w:tcW w:w="348" w:type="pct"/>
            <w:tcBorders>
              <w:tl2br w:val="nil"/>
              <w:tr2bl w:val="nil"/>
            </w:tcBorders>
            <w:vAlign w:val="center"/>
          </w:tcPr>
          <w:p>
            <w:pPr>
              <w:pStyle w:val="23"/>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2</w:t>
            </w:r>
          </w:p>
        </w:tc>
        <w:tc>
          <w:tcPr>
            <w:tcW w:w="1057" w:type="pct"/>
            <w:tcBorders>
              <w:tl2br w:val="nil"/>
              <w:tr2bl w:val="nil"/>
            </w:tcBorders>
            <w:vAlign w:val="center"/>
          </w:tcPr>
          <w:p>
            <w:pPr>
              <w:pStyle w:val="23"/>
              <w:ind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高温高湿</w:t>
            </w:r>
          </w:p>
          <w:p>
            <w:pPr>
              <w:pStyle w:val="23"/>
              <w:ind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且设备存在告警</w:t>
            </w:r>
          </w:p>
          <w:p>
            <w:pPr>
              <w:pStyle w:val="23"/>
              <w:ind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（电池超温、水浸传感器告警、绝缘告警等）</w:t>
            </w:r>
          </w:p>
        </w:tc>
        <w:tc>
          <w:tcPr>
            <w:tcW w:w="3594" w:type="pct"/>
            <w:tcBorders>
              <w:tl2br w:val="nil"/>
              <w:tr2bl w:val="nil"/>
            </w:tcBorders>
            <w:vAlign w:val="center"/>
          </w:tcPr>
          <w:p>
            <w:pPr>
              <w:pStyle w:val="23"/>
              <w:numPr>
                <w:ilvl w:val="0"/>
                <w:numId w:val="34"/>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lang w:val="en-US" w:eastAsia="zh-CN"/>
              </w:rPr>
              <w:t>检查电池运行温度、储能变流器IGBT温度；</w:t>
            </w:r>
          </w:p>
          <w:p>
            <w:pPr>
              <w:pStyle w:val="23"/>
              <w:numPr>
                <w:ilvl w:val="0"/>
                <w:numId w:val="34"/>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检查电池舱内部</w:t>
            </w:r>
            <w:r>
              <w:rPr>
                <w:rFonts w:hint="default" w:ascii="Times New Roman" w:hAnsi="Times New Roman" w:cs="Times New Roman"/>
                <w:sz w:val="18"/>
                <w:szCs w:val="18"/>
                <w:lang w:val="en-US" w:eastAsia="zh-CN"/>
              </w:rPr>
              <w:t>热管理系统、储能变流器风冷或水冷系统是否运行正常；</w:t>
            </w:r>
          </w:p>
          <w:p>
            <w:pPr>
              <w:pStyle w:val="23"/>
              <w:numPr>
                <w:ilvl w:val="0"/>
                <w:numId w:val="34"/>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lang w:val="en-US" w:eastAsia="zh-CN"/>
              </w:rPr>
              <w:t>检查储能系统内部有无</w:t>
            </w:r>
            <w:r>
              <w:rPr>
                <w:rFonts w:hint="default" w:ascii="Times New Roman" w:hAnsi="Times New Roman" w:cs="Times New Roman"/>
                <w:sz w:val="18"/>
                <w:szCs w:val="18"/>
              </w:rPr>
              <w:t>凝露；</w:t>
            </w:r>
          </w:p>
          <w:p>
            <w:pPr>
              <w:pStyle w:val="23"/>
              <w:numPr>
                <w:ilvl w:val="0"/>
                <w:numId w:val="34"/>
              </w:numPr>
              <w:ind w:firstLine="0" w:firstLineChars="0"/>
              <w:rPr>
                <w:rFonts w:hint="default" w:ascii="Times New Roman" w:hAnsi="Times New Roman" w:cs="Times New Roman"/>
                <w:sz w:val="18"/>
                <w:szCs w:val="18"/>
                <w:lang w:val="en-US" w:eastAsia="zh-CN"/>
              </w:rPr>
            </w:pPr>
            <w:r>
              <w:rPr>
                <w:rFonts w:hint="default" w:ascii="Times New Roman" w:hAnsi="Times New Roman" w:cs="Times New Roman"/>
                <w:sz w:val="18"/>
                <w:szCs w:val="18"/>
                <w:highlight w:val="none"/>
                <w:lang w:val="en-US" w:eastAsia="zh-CN" w:bidi="ar-SA"/>
              </w:rPr>
              <w:t>检查设备绝缘检测数据，</w:t>
            </w:r>
            <w:r>
              <w:rPr>
                <w:rFonts w:hint="default" w:ascii="Times New Roman" w:hAnsi="Times New Roman" w:eastAsia="宋体" w:cs="Times New Roman"/>
                <w:sz w:val="18"/>
                <w:szCs w:val="18"/>
                <w:highlight w:val="none"/>
                <w:lang w:val="en-US" w:eastAsia="zh-CN" w:bidi="ar-SA"/>
              </w:rPr>
              <w:t>绝缘电阻</w:t>
            </w:r>
            <w:r>
              <w:rPr>
                <w:rFonts w:hint="default" w:ascii="Times New Roman" w:hAnsi="Times New Roman" w:cs="Times New Roman"/>
                <w:sz w:val="18"/>
                <w:szCs w:val="18"/>
                <w:highlight w:val="none"/>
                <w:lang w:val="en-US" w:eastAsia="zh-CN" w:bidi="ar-SA"/>
              </w:rPr>
              <w:t>应</w:t>
            </w:r>
            <w:r>
              <w:rPr>
                <w:rFonts w:hint="default" w:ascii="Times New Roman" w:hAnsi="Times New Roman" w:eastAsia="宋体" w:cs="Times New Roman"/>
                <w:sz w:val="18"/>
                <w:szCs w:val="18"/>
                <w:highlight w:val="none"/>
                <w:lang w:val="en-US" w:eastAsia="zh-CN" w:bidi="ar-SA"/>
              </w:rPr>
              <w:t>满足</w:t>
            </w:r>
            <w:r>
              <w:rPr>
                <w:rFonts w:hint="default" w:ascii="Times New Roman" w:hAnsi="Times New Roman" w:cs="Times New Roman"/>
                <w:sz w:val="18"/>
                <w:szCs w:val="18"/>
                <w:highlight w:val="none"/>
                <w:lang w:val="en-US" w:eastAsia="zh-CN" w:bidi="ar-SA"/>
              </w:rPr>
              <w:t>GB/T 42737</w:t>
            </w:r>
            <w:r>
              <w:rPr>
                <w:rFonts w:hint="default" w:ascii="Times New Roman" w:hAnsi="Times New Roman" w:eastAsia="宋体" w:cs="Times New Roman"/>
                <w:sz w:val="18"/>
                <w:szCs w:val="18"/>
                <w:highlight w:val="none"/>
                <w:lang w:val="en-US" w:eastAsia="zh-CN" w:bidi="ar-SA"/>
              </w:rPr>
              <w:t>要求</w:t>
            </w:r>
            <w:r>
              <w:rPr>
                <w:rFonts w:hint="default" w:ascii="Times New Roman" w:hAnsi="Times New Roman" w:cs="Times New Roman"/>
                <w:sz w:val="18"/>
                <w:szCs w:val="18"/>
                <w:highlight w:val="none"/>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48" w:type="pct"/>
            <w:tcBorders>
              <w:tl2br w:val="nil"/>
              <w:tr2bl w:val="nil"/>
            </w:tcBorders>
            <w:vAlign w:val="center"/>
          </w:tcPr>
          <w:p>
            <w:pPr>
              <w:pStyle w:val="23"/>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1057" w:type="pct"/>
            <w:tcBorders>
              <w:tl2br w:val="nil"/>
              <w:tr2bl w:val="nil"/>
            </w:tcBorders>
            <w:vAlign w:val="center"/>
          </w:tcPr>
          <w:p>
            <w:pPr>
              <w:pStyle w:val="23"/>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异常及故障后</w:t>
            </w:r>
          </w:p>
        </w:tc>
        <w:tc>
          <w:tcPr>
            <w:tcW w:w="3594" w:type="pct"/>
            <w:tcBorders>
              <w:tl2br w:val="nil"/>
              <w:tr2bl w:val="nil"/>
            </w:tcBorders>
            <w:vAlign w:val="center"/>
          </w:tcPr>
          <w:p>
            <w:pPr>
              <w:pStyle w:val="23"/>
              <w:numPr>
                <w:ilvl w:val="0"/>
                <w:numId w:val="35"/>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重点检查信号、保护、录波及自动装置动作情况；</w:t>
            </w:r>
          </w:p>
          <w:p>
            <w:pPr>
              <w:pStyle w:val="23"/>
              <w:numPr>
                <w:ilvl w:val="0"/>
                <w:numId w:val="35"/>
              </w:numPr>
              <w:ind w:firstLine="0" w:firstLineChars="0"/>
              <w:rPr>
                <w:rFonts w:hint="default" w:ascii="Times New Roman" w:hAnsi="Times New Roman" w:cs="Times New Roman"/>
                <w:sz w:val="18"/>
                <w:szCs w:val="18"/>
              </w:rPr>
            </w:pPr>
            <w:r>
              <w:rPr>
                <w:rFonts w:hint="default" w:ascii="Times New Roman" w:hAnsi="Times New Roman" w:eastAsia="宋体" w:cs="Times New Roman"/>
                <w:sz w:val="18"/>
                <w:szCs w:val="18"/>
                <w:highlight w:val="none"/>
                <w:lang w:val="en-US" w:eastAsia="zh-CN" w:bidi="ar-SA"/>
              </w:rPr>
              <w:t>接地电阻及绝缘电阻满足</w:t>
            </w:r>
            <w:r>
              <w:rPr>
                <w:rFonts w:hint="default" w:ascii="Times New Roman" w:hAnsi="Times New Roman" w:cs="Times New Roman"/>
                <w:sz w:val="18"/>
                <w:szCs w:val="18"/>
                <w:highlight w:val="none"/>
                <w:lang w:val="en-US" w:eastAsia="zh-CN" w:bidi="ar-SA"/>
              </w:rPr>
              <w:t>GB/T 42737</w:t>
            </w:r>
            <w:r>
              <w:rPr>
                <w:rFonts w:hint="default" w:ascii="Times New Roman" w:hAnsi="Times New Roman" w:eastAsia="宋体" w:cs="Times New Roman"/>
                <w:sz w:val="18"/>
                <w:szCs w:val="18"/>
                <w:highlight w:val="none"/>
                <w:lang w:val="en-US" w:eastAsia="zh-CN" w:bidi="ar-SA"/>
              </w:rPr>
              <w:t>要求</w:t>
            </w:r>
            <w:r>
              <w:rPr>
                <w:rFonts w:hint="default" w:ascii="Times New Roman" w:hAnsi="Times New Roman" w:cs="Times New Roman"/>
                <w:sz w:val="18"/>
                <w:szCs w:val="18"/>
                <w:highlight w:val="none"/>
                <w:lang w:val="en-US" w:eastAsia="zh-CN" w:bidi="ar-SA"/>
              </w:rPr>
              <w:t>；</w:t>
            </w:r>
          </w:p>
          <w:p>
            <w:pPr>
              <w:pStyle w:val="23"/>
              <w:numPr>
                <w:ilvl w:val="0"/>
                <w:numId w:val="35"/>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检查</w:t>
            </w:r>
            <w:r>
              <w:rPr>
                <w:rFonts w:hint="default" w:ascii="Times New Roman" w:hAnsi="Times New Roman" w:cs="Times New Roman"/>
                <w:sz w:val="18"/>
                <w:szCs w:val="18"/>
                <w:lang w:val="en-US" w:eastAsia="zh-CN"/>
              </w:rPr>
              <w:t>故障</w:t>
            </w:r>
            <w:r>
              <w:rPr>
                <w:rFonts w:hint="default" w:ascii="Times New Roman" w:hAnsi="Times New Roman" w:cs="Times New Roman"/>
                <w:sz w:val="18"/>
                <w:szCs w:val="18"/>
              </w:rPr>
              <w:t>范围内的设备情况，如导线有无烧伤、断股；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48" w:type="pct"/>
            <w:tcBorders>
              <w:tl2br w:val="nil"/>
              <w:tr2bl w:val="nil"/>
            </w:tcBorders>
            <w:vAlign w:val="center"/>
          </w:tcPr>
          <w:p>
            <w:pPr>
              <w:pStyle w:val="23"/>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1057" w:type="pct"/>
            <w:tcBorders>
              <w:tl2br w:val="nil"/>
              <w:tr2bl w:val="nil"/>
            </w:tcBorders>
            <w:vAlign w:val="center"/>
          </w:tcPr>
          <w:p>
            <w:pPr>
              <w:pStyle w:val="23"/>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新设备投运或</w:t>
            </w:r>
          </w:p>
          <w:p>
            <w:pPr>
              <w:pStyle w:val="23"/>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大修后再投运</w:t>
            </w:r>
          </w:p>
        </w:tc>
        <w:tc>
          <w:tcPr>
            <w:tcW w:w="3594" w:type="pct"/>
            <w:tcBorders>
              <w:tl2br w:val="nil"/>
              <w:tr2bl w:val="nil"/>
            </w:tcBorders>
            <w:vAlign w:val="center"/>
          </w:tcPr>
          <w:p>
            <w:pPr>
              <w:pStyle w:val="23"/>
              <w:numPr>
                <w:ilvl w:val="0"/>
                <w:numId w:val="36"/>
              </w:numPr>
              <w:ind w:left="0" w:leftChars="0" w:firstLine="0" w:firstLineChars="0"/>
              <w:rPr>
                <w:rFonts w:hint="default" w:ascii="Times New Roman" w:hAnsi="Times New Roman" w:cs="Times New Roman"/>
                <w:sz w:val="18"/>
                <w:szCs w:val="18"/>
              </w:rPr>
            </w:pPr>
            <w:r>
              <w:rPr>
                <w:rFonts w:hint="default" w:ascii="Times New Roman" w:hAnsi="Times New Roman" w:cs="Times New Roman"/>
                <w:sz w:val="18"/>
                <w:szCs w:val="18"/>
                <w:lang w:val="en-US" w:eastAsia="zh-CN"/>
              </w:rPr>
              <w:t>检查有无工器具及废料遗留储能柜（舱）内；</w:t>
            </w:r>
          </w:p>
          <w:p>
            <w:pPr>
              <w:pStyle w:val="23"/>
              <w:numPr>
                <w:ilvl w:val="0"/>
                <w:numId w:val="36"/>
              </w:numPr>
              <w:ind w:left="0" w:leftChars="0" w:firstLine="0" w:firstLineChars="0"/>
              <w:rPr>
                <w:rFonts w:hint="default" w:ascii="Times New Roman" w:hAnsi="Times New Roman" w:cs="Times New Roman"/>
                <w:sz w:val="18"/>
                <w:szCs w:val="18"/>
              </w:rPr>
            </w:pPr>
            <w:r>
              <w:rPr>
                <w:rFonts w:hint="default" w:ascii="Times New Roman" w:hAnsi="Times New Roman" w:eastAsia="宋体" w:cs="Times New Roman"/>
                <w:sz w:val="18"/>
                <w:szCs w:val="18"/>
                <w:highlight w:val="none"/>
                <w:lang w:val="en-US" w:eastAsia="zh-CN" w:bidi="ar-SA"/>
              </w:rPr>
              <w:t>接地电阻及绝缘电阻满足</w:t>
            </w:r>
            <w:r>
              <w:rPr>
                <w:rFonts w:hint="default" w:ascii="Times New Roman" w:hAnsi="Times New Roman" w:cs="Times New Roman"/>
                <w:sz w:val="18"/>
                <w:szCs w:val="18"/>
                <w:highlight w:val="none"/>
                <w:lang w:val="en-US" w:eastAsia="zh-CN" w:bidi="ar-SA"/>
              </w:rPr>
              <w:t>GB/T 42737</w:t>
            </w:r>
            <w:r>
              <w:rPr>
                <w:rFonts w:hint="default" w:ascii="Times New Roman" w:hAnsi="Times New Roman" w:eastAsia="宋体" w:cs="Times New Roman"/>
                <w:sz w:val="18"/>
                <w:szCs w:val="18"/>
                <w:highlight w:val="none"/>
                <w:lang w:val="en-US" w:eastAsia="zh-CN" w:bidi="ar-SA"/>
              </w:rPr>
              <w:t>要求</w:t>
            </w:r>
            <w:r>
              <w:rPr>
                <w:rFonts w:hint="default" w:ascii="Times New Roman" w:hAnsi="Times New Roman" w:cs="Times New Roman"/>
                <w:sz w:val="18"/>
                <w:szCs w:val="18"/>
                <w:highlight w:val="none"/>
                <w:lang w:val="en-US" w:eastAsia="zh-CN" w:bidi="ar-SA"/>
              </w:rPr>
              <w:t>；</w:t>
            </w:r>
          </w:p>
          <w:p>
            <w:pPr>
              <w:pStyle w:val="23"/>
              <w:numPr>
                <w:ilvl w:val="0"/>
                <w:numId w:val="36"/>
              </w:numPr>
              <w:ind w:left="0" w:leftChars="0" w:firstLine="0" w:firstLineChars="0"/>
              <w:rPr>
                <w:rFonts w:hint="default" w:ascii="Times New Roman" w:hAnsi="Times New Roman" w:cs="Times New Roman"/>
                <w:sz w:val="18"/>
                <w:szCs w:val="18"/>
              </w:rPr>
            </w:pPr>
            <w:r>
              <w:rPr>
                <w:rFonts w:hint="default" w:ascii="Times New Roman" w:hAnsi="Times New Roman" w:cs="Times New Roman"/>
                <w:sz w:val="18"/>
                <w:szCs w:val="18"/>
              </w:rPr>
              <w:t>检查设备有无异响，接头是否发热等；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48" w:type="pct"/>
            <w:tcBorders>
              <w:tl2br w:val="nil"/>
              <w:tr2bl w:val="nil"/>
            </w:tcBorders>
            <w:vAlign w:val="center"/>
          </w:tcPr>
          <w:p>
            <w:pPr>
              <w:pStyle w:val="23"/>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5</w:t>
            </w:r>
          </w:p>
        </w:tc>
        <w:tc>
          <w:tcPr>
            <w:tcW w:w="1057" w:type="pct"/>
            <w:tcBorders>
              <w:tl2br w:val="nil"/>
              <w:tr2bl w:val="nil"/>
            </w:tcBorders>
            <w:vAlign w:val="center"/>
          </w:tcPr>
          <w:p>
            <w:pPr>
              <w:pStyle w:val="23"/>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其他类型</w:t>
            </w:r>
          </w:p>
        </w:tc>
        <w:tc>
          <w:tcPr>
            <w:tcW w:w="3594" w:type="pct"/>
            <w:tcBorders>
              <w:tl2br w:val="nil"/>
              <w:tr2bl w:val="nil"/>
            </w:tcBorders>
            <w:vAlign w:val="center"/>
          </w:tcPr>
          <w:p>
            <w:pPr>
              <w:pStyle w:val="23"/>
              <w:numPr>
                <w:ilvl w:val="0"/>
                <w:numId w:val="37"/>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保电期间</w:t>
            </w:r>
            <w:r>
              <w:rPr>
                <w:rFonts w:hint="default" w:ascii="Times New Roman" w:hAnsi="Times New Roman" w:cs="Times New Roman"/>
                <w:sz w:val="18"/>
                <w:szCs w:val="18"/>
                <w:lang w:eastAsia="zh-CN"/>
              </w:rPr>
              <w:t>（</w:t>
            </w:r>
            <w:r>
              <w:rPr>
                <w:rFonts w:hint="default" w:ascii="Times New Roman" w:hAnsi="Times New Roman" w:cs="Times New Roman"/>
                <w:sz w:val="18"/>
                <w:szCs w:val="18"/>
                <w:lang w:val="en-US" w:eastAsia="zh-CN"/>
              </w:rPr>
              <w:t>节假日等</w:t>
            </w:r>
            <w:r>
              <w:rPr>
                <w:rFonts w:hint="default" w:ascii="Times New Roman" w:hAnsi="Times New Roman" w:cs="Times New Roman"/>
                <w:sz w:val="18"/>
                <w:szCs w:val="18"/>
                <w:lang w:eastAsia="zh-CN"/>
              </w:rPr>
              <w:t>）</w:t>
            </w:r>
            <w:r>
              <w:rPr>
                <w:rFonts w:hint="default" w:ascii="Times New Roman" w:hAnsi="Times New Roman" w:cs="Times New Roman"/>
                <w:sz w:val="18"/>
                <w:szCs w:val="18"/>
              </w:rPr>
              <w:t>增加</w:t>
            </w:r>
            <w:r>
              <w:rPr>
                <w:rFonts w:hint="default" w:ascii="Times New Roman" w:hAnsi="Times New Roman" w:cs="Times New Roman"/>
                <w:sz w:val="18"/>
                <w:szCs w:val="18"/>
                <w:lang w:val="en-US" w:eastAsia="zh-CN"/>
              </w:rPr>
              <w:t>巡检</w:t>
            </w:r>
            <w:r>
              <w:rPr>
                <w:rFonts w:hint="default" w:ascii="Times New Roman" w:hAnsi="Times New Roman" w:cs="Times New Roman"/>
                <w:sz w:val="18"/>
                <w:szCs w:val="18"/>
              </w:rPr>
              <w:t>次数；</w:t>
            </w:r>
          </w:p>
          <w:p>
            <w:pPr>
              <w:pStyle w:val="23"/>
              <w:numPr>
                <w:ilvl w:val="0"/>
                <w:numId w:val="37"/>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rPr>
              <w:t>存在缺陷和故障的设备，着重检查异常现象和缺陷是否有所发展；</w:t>
            </w:r>
          </w:p>
        </w:tc>
      </w:tr>
    </w:tbl>
    <w:p>
      <w:pPr>
        <w:pStyle w:val="23"/>
        <w:rPr>
          <w:rFonts w:hint="default" w:ascii="Times New Roman" w:hAnsi="Times New Roman" w:cs="Times New Roman"/>
        </w:rPr>
      </w:pPr>
    </w:p>
    <w:p>
      <w:pPr>
        <w:pStyle w:val="23"/>
        <w:rPr>
          <w:rFonts w:hint="default" w:ascii="Times New Roman" w:hAnsi="Times New Roman" w:cs="Times New Roman"/>
        </w:rPr>
      </w:pPr>
      <w:bookmarkStart w:id="38" w:name="_GoBack"/>
      <w:bookmarkEnd w:id="38"/>
    </w:p>
    <w:p>
      <w:pPr>
        <w:pStyle w:val="23"/>
        <w:ind w:left="0" w:leftChars="0" w:firstLine="0" w:firstLineChars="0"/>
        <w:rPr>
          <w:rFonts w:hint="default" w:ascii="Times New Roman" w:hAnsi="Times New Roman" w:cs="Times New Roman"/>
        </w:rPr>
        <w:sectPr>
          <w:footerReference r:id="rId9" w:type="default"/>
          <w:footerReference r:id="rId10" w:type="even"/>
          <w:pgSz w:w="11906" w:h="16838"/>
          <w:pgMar w:top="567" w:right="1134" w:bottom="1134" w:left="1418" w:header="1418" w:footer="1134" w:gutter="0"/>
          <w:pgNumType w:fmt="decimal" w:start="1"/>
          <w:cols w:space="425" w:num="1"/>
          <w:formProt w:val="0"/>
          <w:docGrid w:type="lines" w:linePitch="312" w:charSpace="0"/>
        </w:sectPr>
      </w:pPr>
    </w:p>
    <w:p>
      <w:pPr>
        <w:pStyle w:val="93"/>
        <w:keepLines w:val="0"/>
        <w:pageBreakBefore w:val="0"/>
        <w:widowControl/>
        <w:kinsoku/>
        <w:wordWrap/>
        <w:overflowPunct/>
        <w:topLinePunct w:val="0"/>
        <w:bidi w:val="0"/>
        <w:adjustRightInd/>
        <w:snapToGrid/>
        <w:spacing w:before="63" w:beforeLines="20" w:after="63" w:afterLines="20"/>
        <w:ind w:left="0" w:leftChars="0" w:firstLine="0" w:firstLineChars="0"/>
        <w:textAlignment w:val="auto"/>
        <w:rPr>
          <w:rFonts w:hint="default" w:ascii="Times New Roman" w:hAnsi="Times New Roman" w:eastAsia="黑体" w:cs="Times New Roman"/>
          <w:kern w:val="0"/>
          <w:sz w:val="21"/>
          <w:szCs w:val="21"/>
          <w:lang w:val="en-US" w:eastAsia="zh-CN" w:bidi="ar-SA"/>
        </w:rPr>
      </w:pPr>
      <w:bookmarkStart w:id="26" w:name="_Toc29285"/>
      <w:r>
        <w:rPr>
          <w:rFonts w:hint="default" w:ascii="Times New Roman" w:hAnsi="Times New Roman" w:cs="Times New Roman"/>
        </w:rPr>
        <w:br w:type="textWrapping"/>
      </w:r>
      <w:r>
        <w:rPr>
          <w:rFonts w:hint="default" w:ascii="Times New Roman" w:hAnsi="Times New Roman" w:cs="Times New Roman"/>
          <w:lang w:eastAsia="zh-CN"/>
        </w:rPr>
        <w:t>（</w:t>
      </w:r>
      <w:r>
        <w:rPr>
          <w:rFonts w:hint="default" w:ascii="Times New Roman" w:hAnsi="Times New Roman" w:cs="Times New Roman"/>
          <w:lang w:val="en-US" w:eastAsia="zh-CN"/>
        </w:rPr>
        <w:t>资料性</w:t>
      </w:r>
      <w:r>
        <w:rPr>
          <w:rFonts w:hint="default" w:ascii="Times New Roman" w:hAnsi="Times New Roman" w:cs="Times New Roman"/>
          <w:lang w:eastAsia="zh-CN"/>
        </w:rPr>
        <w:t>）</w:t>
      </w:r>
      <w:r>
        <w:rPr>
          <w:rFonts w:hint="default" w:ascii="Times New Roman" w:hAnsi="Times New Roman" w:cs="Times New Roman"/>
        </w:rPr>
        <w:br w:type="textWrapping"/>
      </w:r>
      <w:r>
        <w:rPr>
          <w:rFonts w:hint="default" w:ascii="Times New Roman" w:hAnsi="Times New Roman" w:eastAsia="黑体" w:cs="Times New Roman"/>
          <w:kern w:val="0"/>
          <w:sz w:val="21"/>
          <w:szCs w:val="21"/>
          <w:lang w:val="en-US" w:eastAsia="zh-CN" w:bidi="ar-SA"/>
        </w:rPr>
        <w:t>分布式电化学储能电站典型异常及处理表</w:t>
      </w:r>
      <w:bookmarkEnd w:id="26"/>
    </w:p>
    <w:p>
      <w:pPr>
        <w:pStyle w:val="23"/>
        <w:keepNext w:val="0"/>
        <w:keepLines w:val="0"/>
        <w:pageBreakBefore w:val="0"/>
        <w:widowControl/>
        <w:kinsoku/>
        <w:wordWrap/>
        <w:overflowPunct/>
        <w:topLinePunct w:val="0"/>
        <w:autoSpaceDE w:val="0"/>
        <w:autoSpaceDN w:val="0"/>
        <w:bidi w:val="0"/>
        <w:adjustRightInd/>
        <w:snapToGrid/>
        <w:spacing w:before="157" w:beforeLines="50" w:after="157" w:afterLines="50"/>
        <w:textAlignment w:val="auto"/>
        <w:rPr>
          <w:rFonts w:hint="default" w:ascii="Times New Roman" w:hAnsi="Times New Roman" w:eastAsia="宋体" w:cs="Times New Roman"/>
          <w:lang w:val="en-US" w:eastAsia="zh-CN"/>
        </w:rPr>
      </w:pPr>
      <w:r>
        <w:rPr>
          <w:rFonts w:hint="default" w:ascii="Times New Roman" w:hAnsi="Times New Roman" w:cs="Times New Roman"/>
        </w:rPr>
        <w:t>分布式电化学储能电站典型异常及处理见表</w:t>
      </w:r>
      <w:r>
        <w:rPr>
          <w:rFonts w:hint="default" w:ascii="Times New Roman" w:hAnsi="Times New Roman" w:cs="Times New Roman"/>
          <w:lang w:val="en-US" w:eastAsia="zh-CN"/>
        </w:rPr>
        <w:t>F.1</w:t>
      </w:r>
    </w:p>
    <w:p>
      <w:pPr>
        <w:pStyle w:val="23"/>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jc w:val="center"/>
        <w:textAlignment w:val="auto"/>
        <w:rPr>
          <w:rFonts w:hint="default" w:ascii="Times New Roman" w:hAnsi="Times New Roman" w:eastAsia="黑体" w:cs="Times New Roman"/>
        </w:rPr>
      </w:pPr>
      <w:r>
        <w:rPr>
          <w:rFonts w:hint="default" w:ascii="Times New Roman" w:hAnsi="Times New Roman" w:eastAsia="黑体" w:cs="Times New Roman"/>
        </w:rPr>
        <w:t>表</w:t>
      </w:r>
      <w:r>
        <w:rPr>
          <w:rFonts w:hint="default" w:ascii="Times New Roman" w:hAnsi="Times New Roman" w:eastAsia="黑体" w:cs="Times New Roman"/>
          <w:lang w:val="en-US" w:eastAsia="zh-CN"/>
        </w:rPr>
        <w:t>F.1</w:t>
      </w:r>
      <w:r>
        <w:rPr>
          <w:rFonts w:hint="default" w:ascii="Times New Roman" w:hAnsi="Times New Roman" w:eastAsia="黑体" w:cs="Times New Roman"/>
        </w:rPr>
        <w:t xml:space="preserve"> 分布式电化学储能电站典型异常及处理表</w:t>
      </w:r>
    </w:p>
    <w:tbl>
      <w:tblPr>
        <w:tblStyle w:val="3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1396"/>
        <w:gridCol w:w="2506"/>
        <w:gridCol w:w="50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341" w:type="pct"/>
            <w:tcBorders>
              <w:tl2br w:val="nil"/>
              <w:tr2bl w:val="nil"/>
            </w:tcBorders>
            <w:vAlign w:val="center"/>
          </w:tcPr>
          <w:p>
            <w:pPr>
              <w:pStyle w:val="23"/>
              <w:ind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序号</w:t>
            </w:r>
          </w:p>
        </w:tc>
        <w:tc>
          <w:tcPr>
            <w:tcW w:w="729" w:type="pct"/>
            <w:tcBorders>
              <w:tl2br w:val="nil"/>
              <w:tr2bl w:val="nil"/>
            </w:tcBorders>
            <w:vAlign w:val="center"/>
          </w:tcPr>
          <w:p>
            <w:pPr>
              <w:pStyle w:val="23"/>
              <w:ind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异常设备</w:t>
            </w:r>
          </w:p>
        </w:tc>
        <w:tc>
          <w:tcPr>
            <w:tcW w:w="1309" w:type="pct"/>
            <w:tcBorders>
              <w:tl2br w:val="nil"/>
              <w:tr2bl w:val="nil"/>
            </w:tcBorders>
            <w:vAlign w:val="center"/>
          </w:tcPr>
          <w:p>
            <w:pPr>
              <w:pStyle w:val="23"/>
              <w:ind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异常运行情况</w:t>
            </w:r>
          </w:p>
        </w:tc>
        <w:tc>
          <w:tcPr>
            <w:tcW w:w="2619" w:type="pct"/>
            <w:tcBorders>
              <w:tl2br w:val="nil"/>
              <w:tr2bl w:val="nil"/>
            </w:tcBorders>
            <w:vAlign w:val="center"/>
          </w:tcPr>
          <w:p>
            <w:pPr>
              <w:pStyle w:val="23"/>
              <w:ind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处理方法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41" w:type="pct"/>
            <w:tcBorders>
              <w:tl2br w:val="nil"/>
              <w:tr2bl w:val="nil"/>
            </w:tcBorders>
            <w:vAlign w:val="center"/>
          </w:tcPr>
          <w:p>
            <w:pPr>
              <w:pStyle w:val="23"/>
              <w:numPr>
                <w:ilvl w:val="0"/>
                <w:numId w:val="38"/>
              </w:numPr>
              <w:tabs>
                <w:tab w:val="clear" w:pos="0"/>
              </w:tabs>
              <w:ind w:left="425" w:leftChars="0" w:hanging="425" w:firstLineChars="0"/>
              <w:jc w:val="center"/>
              <w:rPr>
                <w:rFonts w:hint="default" w:ascii="Times New Roman" w:hAnsi="Times New Roman" w:cs="Times New Roman"/>
                <w:sz w:val="18"/>
                <w:szCs w:val="18"/>
              </w:rPr>
            </w:pPr>
          </w:p>
        </w:tc>
        <w:tc>
          <w:tcPr>
            <w:tcW w:w="729" w:type="pct"/>
            <w:vMerge w:val="restart"/>
            <w:tcBorders>
              <w:tl2br w:val="nil"/>
              <w:tr2bl w:val="nil"/>
            </w:tcBorders>
            <w:vAlign w:val="center"/>
          </w:tcPr>
          <w:p>
            <w:pPr>
              <w:pStyle w:val="23"/>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能量管理系统</w:t>
            </w:r>
          </w:p>
        </w:tc>
        <w:tc>
          <w:tcPr>
            <w:tcW w:w="1309" w:type="pct"/>
            <w:tcBorders>
              <w:tl2br w:val="nil"/>
              <w:tr2bl w:val="nil"/>
            </w:tcBorders>
            <w:vAlign w:val="center"/>
          </w:tcPr>
          <w:p>
            <w:pPr>
              <w:pStyle w:val="23"/>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与远动通讯中断或波动</w:t>
            </w:r>
          </w:p>
        </w:tc>
        <w:tc>
          <w:tcPr>
            <w:tcW w:w="2619" w:type="pct"/>
            <w:tcBorders>
              <w:tl2br w:val="nil"/>
              <w:tr2bl w:val="nil"/>
            </w:tcBorders>
            <w:vAlign w:val="center"/>
          </w:tcPr>
          <w:p>
            <w:pPr>
              <w:pStyle w:val="23"/>
              <w:numPr>
                <w:ilvl w:val="0"/>
                <w:numId w:val="39"/>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lang w:val="en-US" w:eastAsia="zh-CN"/>
              </w:rPr>
              <w:t>检查对上通信线缆、交换机、规约转换器、SIM卡状态；</w:t>
            </w:r>
          </w:p>
          <w:p>
            <w:pPr>
              <w:pStyle w:val="23"/>
              <w:numPr>
                <w:ilvl w:val="0"/>
                <w:numId w:val="39"/>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lang w:val="en-US" w:eastAsia="zh-CN"/>
              </w:rPr>
              <w:t>采用网络状态监测工具检查通信服务状态；</w:t>
            </w:r>
          </w:p>
          <w:p>
            <w:pPr>
              <w:pStyle w:val="23"/>
              <w:numPr>
                <w:ilvl w:val="0"/>
                <w:numId w:val="39"/>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lang w:val="en-US" w:eastAsia="zh-CN"/>
              </w:rPr>
              <w:t>重启异常网络通信设备；</w:t>
            </w:r>
          </w:p>
          <w:p>
            <w:pPr>
              <w:pStyle w:val="23"/>
              <w:numPr>
                <w:ilvl w:val="0"/>
                <w:numId w:val="39"/>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lang w:val="en-US" w:eastAsia="zh-CN"/>
              </w:rPr>
              <w:t>填写缺陷记录，填报检修计划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41" w:type="pct"/>
            <w:tcBorders>
              <w:tl2br w:val="nil"/>
              <w:tr2bl w:val="nil"/>
            </w:tcBorders>
            <w:vAlign w:val="center"/>
          </w:tcPr>
          <w:p>
            <w:pPr>
              <w:pStyle w:val="23"/>
              <w:numPr>
                <w:ilvl w:val="0"/>
                <w:numId w:val="38"/>
              </w:numPr>
              <w:tabs>
                <w:tab w:val="clear" w:pos="0"/>
              </w:tabs>
              <w:ind w:left="425" w:leftChars="0" w:hanging="425" w:firstLineChars="0"/>
              <w:jc w:val="center"/>
              <w:rPr>
                <w:rFonts w:hint="default" w:ascii="Times New Roman" w:hAnsi="Times New Roman" w:cs="Times New Roman"/>
                <w:sz w:val="18"/>
                <w:szCs w:val="18"/>
              </w:rPr>
            </w:pPr>
          </w:p>
        </w:tc>
        <w:tc>
          <w:tcPr>
            <w:tcW w:w="729" w:type="pct"/>
            <w:vMerge w:val="continue"/>
            <w:tcBorders>
              <w:tl2br w:val="nil"/>
              <w:tr2bl w:val="nil"/>
            </w:tcBorders>
            <w:vAlign w:val="center"/>
          </w:tcPr>
          <w:p>
            <w:pPr>
              <w:pStyle w:val="23"/>
              <w:ind w:firstLine="0" w:firstLineChars="0"/>
              <w:jc w:val="center"/>
              <w:rPr>
                <w:rFonts w:hint="default" w:ascii="Times New Roman" w:hAnsi="Times New Roman" w:cs="Times New Roman"/>
                <w:sz w:val="18"/>
                <w:szCs w:val="18"/>
              </w:rPr>
            </w:pPr>
          </w:p>
        </w:tc>
        <w:tc>
          <w:tcPr>
            <w:tcW w:w="1309" w:type="pct"/>
            <w:tcBorders>
              <w:tl2br w:val="nil"/>
              <w:tr2bl w:val="nil"/>
            </w:tcBorders>
            <w:vAlign w:val="center"/>
          </w:tcPr>
          <w:p>
            <w:pPr>
              <w:pStyle w:val="23"/>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与设备通讯中断或波动</w:t>
            </w:r>
          </w:p>
        </w:tc>
        <w:tc>
          <w:tcPr>
            <w:tcW w:w="2619" w:type="pct"/>
            <w:tcBorders>
              <w:tl2br w:val="nil"/>
              <w:tr2bl w:val="nil"/>
            </w:tcBorders>
            <w:vAlign w:val="center"/>
          </w:tcPr>
          <w:p>
            <w:pPr>
              <w:pStyle w:val="23"/>
              <w:numPr>
                <w:ilvl w:val="0"/>
                <w:numId w:val="40"/>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lang w:val="en-US" w:eastAsia="zh-CN"/>
              </w:rPr>
              <w:t>检查与各设备间的通信线缆状态；</w:t>
            </w:r>
          </w:p>
          <w:p>
            <w:pPr>
              <w:pStyle w:val="23"/>
              <w:numPr>
                <w:ilvl w:val="0"/>
                <w:numId w:val="40"/>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lang w:val="en-US" w:eastAsia="zh-CN"/>
              </w:rPr>
              <w:t>检查通讯协议规定的地址、波特率等通讯配置；</w:t>
            </w:r>
          </w:p>
          <w:p>
            <w:pPr>
              <w:pStyle w:val="23"/>
              <w:numPr>
                <w:ilvl w:val="0"/>
                <w:numId w:val="40"/>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lang w:val="en-US" w:eastAsia="zh-CN"/>
              </w:rPr>
              <w:t>采用工具监听与各设备间的传输报文；</w:t>
            </w:r>
          </w:p>
          <w:p>
            <w:pPr>
              <w:pStyle w:val="23"/>
              <w:numPr>
                <w:ilvl w:val="0"/>
                <w:numId w:val="40"/>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lang w:val="en-US" w:eastAsia="zh-CN"/>
              </w:rPr>
              <w:t>填写缺陷记录，填报检修计划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41" w:type="pct"/>
            <w:tcBorders>
              <w:tl2br w:val="nil"/>
              <w:tr2bl w:val="nil"/>
            </w:tcBorders>
            <w:vAlign w:val="center"/>
          </w:tcPr>
          <w:p>
            <w:pPr>
              <w:pStyle w:val="23"/>
              <w:numPr>
                <w:ilvl w:val="0"/>
                <w:numId w:val="38"/>
              </w:numPr>
              <w:tabs>
                <w:tab w:val="clear" w:pos="0"/>
              </w:tabs>
              <w:ind w:left="425" w:leftChars="0" w:hanging="425" w:firstLineChars="0"/>
              <w:jc w:val="center"/>
              <w:rPr>
                <w:rFonts w:hint="default" w:ascii="Times New Roman" w:hAnsi="Times New Roman" w:cs="Times New Roman"/>
                <w:sz w:val="18"/>
                <w:szCs w:val="18"/>
              </w:rPr>
            </w:pPr>
          </w:p>
        </w:tc>
        <w:tc>
          <w:tcPr>
            <w:tcW w:w="729" w:type="pct"/>
            <w:vMerge w:val="continue"/>
            <w:tcBorders>
              <w:tl2br w:val="nil"/>
              <w:tr2bl w:val="nil"/>
            </w:tcBorders>
            <w:vAlign w:val="center"/>
          </w:tcPr>
          <w:p>
            <w:pPr>
              <w:pStyle w:val="23"/>
              <w:ind w:firstLine="0" w:firstLineChars="0"/>
              <w:jc w:val="center"/>
              <w:rPr>
                <w:rFonts w:hint="default" w:ascii="Times New Roman" w:hAnsi="Times New Roman" w:cs="Times New Roman"/>
                <w:sz w:val="18"/>
                <w:szCs w:val="18"/>
              </w:rPr>
            </w:pPr>
          </w:p>
        </w:tc>
        <w:tc>
          <w:tcPr>
            <w:tcW w:w="1309" w:type="pct"/>
            <w:tcBorders>
              <w:tl2br w:val="nil"/>
              <w:tr2bl w:val="nil"/>
            </w:tcBorders>
            <w:vAlign w:val="center"/>
          </w:tcPr>
          <w:p>
            <w:pPr>
              <w:pStyle w:val="23"/>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采集数据与实际不符</w:t>
            </w:r>
          </w:p>
        </w:tc>
        <w:tc>
          <w:tcPr>
            <w:tcW w:w="2619" w:type="pct"/>
            <w:tcBorders>
              <w:tl2br w:val="nil"/>
              <w:tr2bl w:val="nil"/>
            </w:tcBorders>
            <w:vAlign w:val="center"/>
          </w:tcPr>
          <w:p>
            <w:pPr>
              <w:pStyle w:val="23"/>
              <w:numPr>
                <w:ilvl w:val="0"/>
                <w:numId w:val="41"/>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lang w:val="en-US" w:eastAsia="zh-CN"/>
              </w:rPr>
              <w:t>采用工具监听与各设备间的报文传输；</w:t>
            </w:r>
          </w:p>
          <w:p>
            <w:pPr>
              <w:pStyle w:val="23"/>
              <w:numPr>
                <w:ilvl w:val="0"/>
                <w:numId w:val="41"/>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lang w:val="en-US" w:eastAsia="zh-CN"/>
              </w:rPr>
              <w:t>填写缺陷记录，填报检修计划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41" w:type="pct"/>
            <w:tcBorders>
              <w:tl2br w:val="nil"/>
              <w:tr2bl w:val="nil"/>
            </w:tcBorders>
            <w:vAlign w:val="center"/>
          </w:tcPr>
          <w:p>
            <w:pPr>
              <w:pStyle w:val="23"/>
              <w:numPr>
                <w:ilvl w:val="0"/>
                <w:numId w:val="38"/>
              </w:numPr>
              <w:tabs>
                <w:tab w:val="clear" w:pos="0"/>
              </w:tabs>
              <w:ind w:left="425" w:leftChars="0" w:hanging="425" w:firstLineChars="0"/>
              <w:jc w:val="center"/>
              <w:rPr>
                <w:rFonts w:hint="default" w:ascii="Times New Roman" w:hAnsi="Times New Roman" w:cs="Times New Roman"/>
                <w:sz w:val="18"/>
                <w:szCs w:val="18"/>
              </w:rPr>
            </w:pPr>
          </w:p>
        </w:tc>
        <w:tc>
          <w:tcPr>
            <w:tcW w:w="729" w:type="pct"/>
            <w:vMerge w:val="restart"/>
            <w:tcBorders>
              <w:tl2br w:val="nil"/>
              <w:tr2bl w:val="nil"/>
            </w:tcBorders>
            <w:vAlign w:val="center"/>
          </w:tcPr>
          <w:p>
            <w:pPr>
              <w:pStyle w:val="23"/>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电池管理系统</w:t>
            </w:r>
          </w:p>
        </w:tc>
        <w:tc>
          <w:tcPr>
            <w:tcW w:w="1309" w:type="pct"/>
            <w:tcBorders>
              <w:tl2br w:val="nil"/>
              <w:tr2bl w:val="nil"/>
            </w:tcBorders>
            <w:vAlign w:val="center"/>
          </w:tcPr>
          <w:p>
            <w:pPr>
              <w:pStyle w:val="23"/>
              <w:ind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电池单体温度、温差偏高</w:t>
            </w:r>
          </w:p>
          <w:p>
            <w:pPr>
              <w:pStyle w:val="23"/>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但未超过告警值</w:t>
            </w:r>
          </w:p>
        </w:tc>
        <w:tc>
          <w:tcPr>
            <w:tcW w:w="2619" w:type="pct"/>
            <w:tcBorders>
              <w:tl2br w:val="nil"/>
              <w:tr2bl w:val="nil"/>
            </w:tcBorders>
            <w:vAlign w:val="center"/>
          </w:tcPr>
          <w:p>
            <w:pPr>
              <w:pStyle w:val="23"/>
              <w:numPr>
                <w:ilvl w:val="0"/>
                <w:numId w:val="42"/>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lang w:val="en-US" w:eastAsia="zh-CN"/>
              </w:rPr>
              <w:t>检查热管理系统运行是否正常；</w:t>
            </w:r>
          </w:p>
          <w:p>
            <w:pPr>
              <w:pStyle w:val="23"/>
              <w:numPr>
                <w:ilvl w:val="0"/>
                <w:numId w:val="42"/>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lang w:val="en-US" w:eastAsia="zh-CN"/>
              </w:rPr>
              <w:t>持续监测电池温度，观察温度是否进一步偏离正常；</w:t>
            </w:r>
          </w:p>
          <w:p>
            <w:pPr>
              <w:pStyle w:val="23"/>
              <w:numPr>
                <w:ilvl w:val="0"/>
                <w:numId w:val="42"/>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lang w:val="en-US" w:eastAsia="zh-CN"/>
              </w:rPr>
              <w:t>采用红外测温仪检测电池温度，与电池管理系统数据比对；</w:t>
            </w:r>
          </w:p>
          <w:p>
            <w:pPr>
              <w:pStyle w:val="23"/>
              <w:numPr>
                <w:ilvl w:val="0"/>
                <w:numId w:val="42"/>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lang w:val="en-US" w:eastAsia="zh-CN"/>
              </w:rPr>
              <w:t>紧固电池正负极接线端子；</w:t>
            </w:r>
          </w:p>
          <w:p>
            <w:pPr>
              <w:pStyle w:val="23"/>
              <w:numPr>
                <w:ilvl w:val="0"/>
                <w:numId w:val="42"/>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lang w:val="en-US" w:eastAsia="zh-CN"/>
              </w:rPr>
              <w:t>检查电池温度探头和测温回路；</w:t>
            </w:r>
          </w:p>
          <w:p>
            <w:pPr>
              <w:pStyle w:val="23"/>
              <w:numPr>
                <w:ilvl w:val="0"/>
                <w:numId w:val="42"/>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lang w:val="en-US" w:eastAsia="zh-CN"/>
              </w:rPr>
              <w:t>填写缺陷记录，填报检修计划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41" w:type="pct"/>
            <w:tcBorders>
              <w:tl2br w:val="nil"/>
              <w:tr2bl w:val="nil"/>
            </w:tcBorders>
            <w:vAlign w:val="center"/>
          </w:tcPr>
          <w:p>
            <w:pPr>
              <w:pStyle w:val="23"/>
              <w:numPr>
                <w:ilvl w:val="0"/>
                <w:numId w:val="38"/>
              </w:numPr>
              <w:tabs>
                <w:tab w:val="clear" w:pos="0"/>
              </w:tabs>
              <w:ind w:left="425" w:leftChars="0" w:hanging="425" w:firstLineChars="0"/>
              <w:jc w:val="center"/>
              <w:rPr>
                <w:rFonts w:hint="default" w:ascii="Times New Roman" w:hAnsi="Times New Roman" w:cs="Times New Roman"/>
                <w:sz w:val="18"/>
                <w:szCs w:val="18"/>
              </w:rPr>
            </w:pPr>
          </w:p>
        </w:tc>
        <w:tc>
          <w:tcPr>
            <w:tcW w:w="729" w:type="pct"/>
            <w:vMerge w:val="continue"/>
            <w:tcBorders>
              <w:tl2br w:val="nil"/>
              <w:tr2bl w:val="nil"/>
            </w:tcBorders>
            <w:vAlign w:val="center"/>
          </w:tcPr>
          <w:p>
            <w:pPr>
              <w:pStyle w:val="23"/>
              <w:ind w:firstLine="0" w:firstLineChars="0"/>
              <w:jc w:val="center"/>
              <w:rPr>
                <w:rFonts w:hint="default" w:ascii="Times New Roman" w:hAnsi="Times New Roman" w:cs="Times New Roman"/>
                <w:sz w:val="18"/>
                <w:szCs w:val="18"/>
              </w:rPr>
            </w:pPr>
          </w:p>
        </w:tc>
        <w:tc>
          <w:tcPr>
            <w:tcW w:w="1309" w:type="pct"/>
            <w:tcBorders>
              <w:tl2br w:val="nil"/>
              <w:tr2bl w:val="nil"/>
            </w:tcBorders>
            <w:vAlign w:val="center"/>
          </w:tcPr>
          <w:p>
            <w:pPr>
              <w:pStyle w:val="23"/>
              <w:ind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SOC数据不准确</w:t>
            </w:r>
          </w:p>
        </w:tc>
        <w:tc>
          <w:tcPr>
            <w:tcW w:w="2619" w:type="pct"/>
            <w:tcBorders>
              <w:tl2br w:val="nil"/>
              <w:tr2bl w:val="nil"/>
            </w:tcBorders>
            <w:vAlign w:val="center"/>
          </w:tcPr>
          <w:p>
            <w:pPr>
              <w:pStyle w:val="23"/>
              <w:numPr>
                <w:ilvl w:val="0"/>
                <w:numId w:val="43"/>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lang w:val="en-US" w:eastAsia="zh-CN"/>
              </w:rPr>
              <w:t>根据电池说明书进行SOC校准；</w:t>
            </w:r>
          </w:p>
          <w:p>
            <w:pPr>
              <w:pStyle w:val="23"/>
              <w:numPr>
                <w:ilvl w:val="0"/>
                <w:numId w:val="43"/>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lang w:val="en-US" w:eastAsia="zh-CN"/>
              </w:rPr>
              <w:t>持续监测SOC，观察误差是否进一步增大；</w:t>
            </w:r>
          </w:p>
          <w:p>
            <w:pPr>
              <w:pStyle w:val="23"/>
              <w:numPr>
                <w:ilvl w:val="0"/>
                <w:numId w:val="43"/>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lang w:val="en-US" w:eastAsia="zh-CN"/>
              </w:rPr>
              <w:t>填写缺陷记录，填报检修计划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41" w:type="pct"/>
            <w:tcBorders>
              <w:tl2br w:val="nil"/>
              <w:tr2bl w:val="nil"/>
            </w:tcBorders>
            <w:vAlign w:val="center"/>
          </w:tcPr>
          <w:p>
            <w:pPr>
              <w:pStyle w:val="23"/>
              <w:numPr>
                <w:ilvl w:val="0"/>
                <w:numId w:val="38"/>
              </w:numPr>
              <w:tabs>
                <w:tab w:val="clear" w:pos="0"/>
              </w:tabs>
              <w:ind w:left="425" w:leftChars="0" w:hanging="425" w:firstLineChars="0"/>
              <w:jc w:val="center"/>
              <w:rPr>
                <w:rFonts w:hint="default" w:ascii="Times New Roman" w:hAnsi="Times New Roman" w:cs="Times New Roman"/>
                <w:sz w:val="18"/>
                <w:szCs w:val="18"/>
              </w:rPr>
            </w:pPr>
          </w:p>
        </w:tc>
        <w:tc>
          <w:tcPr>
            <w:tcW w:w="729" w:type="pct"/>
            <w:vMerge w:val="continue"/>
            <w:tcBorders>
              <w:tl2br w:val="nil"/>
              <w:tr2bl w:val="nil"/>
            </w:tcBorders>
            <w:vAlign w:val="center"/>
          </w:tcPr>
          <w:p>
            <w:pPr>
              <w:pStyle w:val="23"/>
              <w:ind w:firstLine="0" w:firstLineChars="0"/>
              <w:jc w:val="center"/>
              <w:rPr>
                <w:rFonts w:hint="default" w:ascii="Times New Roman" w:hAnsi="Times New Roman" w:cs="Times New Roman"/>
                <w:sz w:val="18"/>
                <w:szCs w:val="18"/>
              </w:rPr>
            </w:pPr>
          </w:p>
        </w:tc>
        <w:tc>
          <w:tcPr>
            <w:tcW w:w="1309" w:type="pct"/>
            <w:tcBorders>
              <w:tl2br w:val="nil"/>
              <w:tr2bl w:val="nil"/>
            </w:tcBorders>
            <w:vAlign w:val="center"/>
          </w:tcPr>
          <w:p>
            <w:pPr>
              <w:pStyle w:val="23"/>
              <w:ind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电池单体间电压一致性</w:t>
            </w:r>
          </w:p>
          <w:p>
            <w:pPr>
              <w:pStyle w:val="23"/>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超过限值</w:t>
            </w:r>
          </w:p>
        </w:tc>
        <w:tc>
          <w:tcPr>
            <w:tcW w:w="2619" w:type="pct"/>
            <w:tcBorders>
              <w:tl2br w:val="nil"/>
              <w:tr2bl w:val="nil"/>
            </w:tcBorders>
            <w:vAlign w:val="center"/>
          </w:tcPr>
          <w:p>
            <w:pPr>
              <w:pStyle w:val="23"/>
              <w:numPr>
                <w:ilvl w:val="0"/>
                <w:numId w:val="44"/>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lang w:val="en-US" w:eastAsia="zh-CN"/>
              </w:rPr>
              <w:t>检查并投入电池管理系统电池均衡功能，持续监测电池电压数据，观察压差是否有扩大趋势；</w:t>
            </w:r>
          </w:p>
          <w:p>
            <w:pPr>
              <w:pStyle w:val="23"/>
              <w:numPr>
                <w:ilvl w:val="0"/>
                <w:numId w:val="44"/>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lang w:val="en-US" w:eastAsia="zh-CN"/>
              </w:rPr>
              <w:t>采用万用表测量电池电压，与电池管理系统数据比对；</w:t>
            </w:r>
          </w:p>
          <w:p>
            <w:pPr>
              <w:pStyle w:val="23"/>
              <w:numPr>
                <w:ilvl w:val="0"/>
                <w:numId w:val="44"/>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lang w:val="en-US" w:eastAsia="zh-CN"/>
              </w:rPr>
              <w:t>填写缺陷记录，填报检修计划，联系检修人员进行电池维护检查或补电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6" w:hRule="atLeast"/>
        </w:trPr>
        <w:tc>
          <w:tcPr>
            <w:tcW w:w="341" w:type="pct"/>
            <w:tcBorders>
              <w:tl2br w:val="nil"/>
              <w:tr2bl w:val="nil"/>
            </w:tcBorders>
            <w:vAlign w:val="center"/>
          </w:tcPr>
          <w:p>
            <w:pPr>
              <w:pStyle w:val="23"/>
              <w:numPr>
                <w:ilvl w:val="0"/>
                <w:numId w:val="38"/>
              </w:numPr>
              <w:tabs>
                <w:tab w:val="clear" w:pos="0"/>
              </w:tabs>
              <w:ind w:left="425" w:leftChars="0" w:hanging="425" w:firstLineChars="0"/>
              <w:jc w:val="center"/>
              <w:rPr>
                <w:rFonts w:hint="default" w:ascii="Times New Roman" w:hAnsi="Times New Roman" w:cs="Times New Roman"/>
                <w:sz w:val="18"/>
                <w:szCs w:val="18"/>
              </w:rPr>
            </w:pPr>
          </w:p>
        </w:tc>
        <w:tc>
          <w:tcPr>
            <w:tcW w:w="729" w:type="pct"/>
            <w:vMerge w:val="continue"/>
            <w:tcBorders>
              <w:tl2br w:val="nil"/>
              <w:tr2bl w:val="nil"/>
            </w:tcBorders>
            <w:vAlign w:val="center"/>
          </w:tcPr>
          <w:p>
            <w:pPr>
              <w:pStyle w:val="23"/>
              <w:ind w:firstLine="0" w:firstLineChars="0"/>
              <w:jc w:val="center"/>
              <w:rPr>
                <w:rFonts w:hint="default" w:ascii="Times New Roman" w:hAnsi="Times New Roman" w:cs="Times New Roman"/>
                <w:sz w:val="18"/>
                <w:szCs w:val="18"/>
              </w:rPr>
            </w:pPr>
          </w:p>
        </w:tc>
        <w:tc>
          <w:tcPr>
            <w:tcW w:w="1309" w:type="pct"/>
            <w:tcBorders>
              <w:tl2br w:val="nil"/>
              <w:tr2bl w:val="nil"/>
            </w:tcBorders>
            <w:vAlign w:val="center"/>
          </w:tcPr>
          <w:p>
            <w:pPr>
              <w:pStyle w:val="23"/>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BMS电压、温度信号采集错误</w:t>
            </w:r>
          </w:p>
        </w:tc>
        <w:tc>
          <w:tcPr>
            <w:tcW w:w="2619" w:type="pct"/>
            <w:tcBorders>
              <w:tl2br w:val="nil"/>
              <w:tr2bl w:val="nil"/>
            </w:tcBorders>
            <w:vAlign w:val="center"/>
          </w:tcPr>
          <w:p>
            <w:pPr>
              <w:pStyle w:val="23"/>
              <w:numPr>
                <w:ilvl w:val="0"/>
                <w:numId w:val="45"/>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lang w:val="en-US" w:eastAsia="zh-CN"/>
              </w:rPr>
              <w:t>紧固电池电压、温度探头接线；</w:t>
            </w:r>
          </w:p>
          <w:p>
            <w:pPr>
              <w:pStyle w:val="23"/>
              <w:numPr>
                <w:ilvl w:val="0"/>
                <w:numId w:val="45"/>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lang w:val="en-US" w:eastAsia="zh-CN"/>
              </w:rPr>
              <w:t>检查电压、温度采集线回路是否正常；</w:t>
            </w:r>
          </w:p>
          <w:p>
            <w:pPr>
              <w:pStyle w:val="23"/>
              <w:numPr>
                <w:ilvl w:val="0"/>
                <w:numId w:val="45"/>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lang w:val="en-US" w:eastAsia="zh-CN"/>
              </w:rPr>
              <w:t>填写缺陷记录，填报检修计划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41" w:type="pct"/>
            <w:tcBorders>
              <w:tl2br w:val="nil"/>
              <w:tr2bl w:val="nil"/>
            </w:tcBorders>
            <w:vAlign w:val="center"/>
          </w:tcPr>
          <w:p>
            <w:pPr>
              <w:pStyle w:val="23"/>
              <w:numPr>
                <w:ilvl w:val="0"/>
                <w:numId w:val="38"/>
              </w:numPr>
              <w:tabs>
                <w:tab w:val="clear" w:pos="0"/>
              </w:tabs>
              <w:ind w:left="425" w:leftChars="0" w:hanging="425" w:firstLineChars="0"/>
              <w:jc w:val="center"/>
              <w:rPr>
                <w:rFonts w:hint="default" w:ascii="Times New Roman" w:hAnsi="Times New Roman" w:cs="Times New Roman"/>
                <w:sz w:val="18"/>
                <w:szCs w:val="18"/>
              </w:rPr>
            </w:pPr>
          </w:p>
        </w:tc>
        <w:tc>
          <w:tcPr>
            <w:tcW w:w="729" w:type="pct"/>
            <w:vMerge w:val="restart"/>
            <w:tcBorders>
              <w:tl2br w:val="nil"/>
              <w:tr2bl w:val="nil"/>
            </w:tcBorders>
            <w:vAlign w:val="center"/>
          </w:tcPr>
          <w:p>
            <w:pPr>
              <w:pStyle w:val="23"/>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储能变流器</w:t>
            </w:r>
          </w:p>
        </w:tc>
        <w:tc>
          <w:tcPr>
            <w:tcW w:w="1309" w:type="pct"/>
            <w:tcBorders>
              <w:tl2br w:val="nil"/>
              <w:tr2bl w:val="nil"/>
            </w:tcBorders>
            <w:vAlign w:val="center"/>
          </w:tcPr>
          <w:p>
            <w:pPr>
              <w:pStyle w:val="23"/>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运行参数偏高但未触发告警</w:t>
            </w:r>
          </w:p>
        </w:tc>
        <w:tc>
          <w:tcPr>
            <w:tcW w:w="2619" w:type="pct"/>
            <w:tcBorders>
              <w:tl2br w:val="nil"/>
              <w:tr2bl w:val="nil"/>
            </w:tcBorders>
            <w:vAlign w:val="center"/>
          </w:tcPr>
          <w:p>
            <w:pPr>
              <w:pStyle w:val="23"/>
              <w:numPr>
                <w:ilvl w:val="0"/>
                <w:numId w:val="46"/>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lang w:val="en-US" w:eastAsia="zh-CN"/>
              </w:rPr>
              <w:t>核实数据并观察运行参数是否渐进劣化；</w:t>
            </w:r>
          </w:p>
          <w:p>
            <w:pPr>
              <w:pStyle w:val="23"/>
              <w:numPr>
                <w:ilvl w:val="0"/>
                <w:numId w:val="46"/>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lang w:val="en-US" w:eastAsia="zh-CN"/>
              </w:rPr>
              <w:t>填写缺陷记录，填报检修计划，调整停机计划，联系检修人员开展变流器内部检查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41" w:type="pct"/>
            <w:tcBorders>
              <w:tl2br w:val="nil"/>
              <w:tr2bl w:val="nil"/>
            </w:tcBorders>
            <w:vAlign w:val="center"/>
          </w:tcPr>
          <w:p>
            <w:pPr>
              <w:pStyle w:val="23"/>
              <w:numPr>
                <w:ilvl w:val="0"/>
                <w:numId w:val="38"/>
              </w:numPr>
              <w:tabs>
                <w:tab w:val="clear" w:pos="0"/>
              </w:tabs>
              <w:ind w:left="425" w:leftChars="0" w:hanging="425" w:firstLineChars="0"/>
              <w:jc w:val="center"/>
              <w:rPr>
                <w:rFonts w:hint="default" w:ascii="Times New Roman" w:hAnsi="Times New Roman" w:cs="Times New Roman"/>
                <w:sz w:val="18"/>
                <w:szCs w:val="18"/>
              </w:rPr>
            </w:pPr>
          </w:p>
        </w:tc>
        <w:tc>
          <w:tcPr>
            <w:tcW w:w="729" w:type="pct"/>
            <w:vMerge w:val="continue"/>
            <w:tcBorders>
              <w:tl2br w:val="nil"/>
              <w:tr2bl w:val="nil"/>
            </w:tcBorders>
            <w:vAlign w:val="center"/>
          </w:tcPr>
          <w:p>
            <w:pPr>
              <w:pStyle w:val="23"/>
              <w:ind w:firstLine="0" w:firstLineChars="0"/>
              <w:jc w:val="center"/>
              <w:rPr>
                <w:rFonts w:hint="default" w:ascii="Times New Roman" w:hAnsi="Times New Roman" w:cs="Times New Roman"/>
                <w:sz w:val="18"/>
                <w:szCs w:val="18"/>
                <w:lang w:val="en-US" w:eastAsia="zh-CN"/>
              </w:rPr>
            </w:pPr>
          </w:p>
        </w:tc>
        <w:tc>
          <w:tcPr>
            <w:tcW w:w="1309" w:type="pct"/>
            <w:tcBorders>
              <w:tl2br w:val="nil"/>
              <w:tr2bl w:val="nil"/>
            </w:tcBorders>
            <w:vAlign w:val="center"/>
          </w:tcPr>
          <w:p>
            <w:pPr>
              <w:pStyle w:val="23"/>
              <w:ind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降额运行</w:t>
            </w:r>
          </w:p>
        </w:tc>
        <w:tc>
          <w:tcPr>
            <w:tcW w:w="2619" w:type="pct"/>
            <w:tcBorders>
              <w:tl2br w:val="nil"/>
              <w:tr2bl w:val="nil"/>
            </w:tcBorders>
            <w:vAlign w:val="center"/>
          </w:tcPr>
          <w:p>
            <w:pPr>
              <w:pStyle w:val="23"/>
              <w:numPr>
                <w:ilvl w:val="0"/>
                <w:numId w:val="47"/>
              </w:numPr>
              <w:ind w:firstLine="0" w:firstLineChars="0"/>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检查变流器热管理系统是否正常运行；</w:t>
            </w:r>
          </w:p>
          <w:p>
            <w:pPr>
              <w:pStyle w:val="23"/>
              <w:numPr>
                <w:ilvl w:val="0"/>
                <w:numId w:val="47"/>
              </w:numPr>
              <w:ind w:firstLine="0" w:firstLineChars="0"/>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填写缺陷记录，填报检修计划，调整停机计划，联系检修人员开展变流器内部检查</w:t>
            </w:r>
          </w:p>
        </w:tc>
      </w:tr>
    </w:tbl>
    <w:p>
      <w:pPr>
        <w:pStyle w:val="23"/>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br w:type="page"/>
      </w:r>
    </w:p>
    <w:p>
      <w:pPr>
        <w:pStyle w:val="93"/>
        <w:keepLines w:val="0"/>
        <w:pageBreakBefore w:val="0"/>
        <w:widowControl/>
        <w:kinsoku/>
        <w:wordWrap/>
        <w:overflowPunct/>
        <w:topLinePunct w:val="0"/>
        <w:bidi w:val="0"/>
        <w:adjustRightInd/>
        <w:snapToGrid/>
        <w:spacing w:before="63" w:beforeLines="20" w:after="63" w:afterLines="20"/>
        <w:ind w:left="0" w:leftChars="0" w:firstLine="0" w:firstLineChars="0"/>
        <w:textAlignment w:val="auto"/>
        <w:rPr>
          <w:rFonts w:hint="default" w:ascii="Times New Roman" w:hAnsi="Times New Roman" w:eastAsia="黑体" w:cs="Times New Roman"/>
          <w:lang w:val="en-US" w:eastAsia="zh-CN"/>
        </w:rPr>
      </w:pPr>
      <w:bookmarkStart w:id="27" w:name="_Toc8503"/>
      <w:r>
        <w:rPr>
          <w:rFonts w:hint="default" w:ascii="Times New Roman" w:hAnsi="Times New Roman" w:cs="Times New Roman"/>
        </w:rPr>
        <w:br w:type="textWrapping"/>
      </w:r>
      <w:r>
        <w:rPr>
          <w:rFonts w:hint="default" w:ascii="Times New Roman" w:hAnsi="Times New Roman" w:cs="Times New Roman"/>
          <w:lang w:eastAsia="zh-CN"/>
        </w:rPr>
        <w:t>（</w:t>
      </w:r>
      <w:r>
        <w:rPr>
          <w:rFonts w:hint="default" w:ascii="Times New Roman" w:hAnsi="Times New Roman" w:cs="Times New Roman"/>
          <w:lang w:val="en-US" w:eastAsia="zh-CN"/>
        </w:rPr>
        <w:t>资料性</w:t>
      </w:r>
      <w:r>
        <w:rPr>
          <w:rFonts w:hint="default" w:ascii="Times New Roman" w:hAnsi="Times New Roman" w:cs="Times New Roman"/>
          <w:lang w:eastAsia="zh-CN"/>
        </w:rPr>
        <w:t>）</w:t>
      </w:r>
      <w:r>
        <w:rPr>
          <w:rFonts w:hint="default" w:ascii="Times New Roman" w:hAnsi="Times New Roman" w:cs="Times New Roman"/>
        </w:rPr>
        <w:br w:type="textWrapping"/>
      </w:r>
      <w:r>
        <w:rPr>
          <w:rFonts w:hint="default" w:ascii="Times New Roman" w:hAnsi="Times New Roman" w:eastAsia="黑体" w:cs="Times New Roman"/>
          <w:lang w:val="en-US" w:eastAsia="zh-CN"/>
        </w:rPr>
        <w:t>分布式电化学储能电站典型故障及处理表</w:t>
      </w:r>
      <w:bookmarkEnd w:id="27"/>
    </w:p>
    <w:p>
      <w:pPr>
        <w:pStyle w:val="23"/>
        <w:keepNext w:val="0"/>
        <w:keepLines w:val="0"/>
        <w:pageBreakBefore w:val="0"/>
        <w:widowControl/>
        <w:kinsoku/>
        <w:wordWrap/>
        <w:overflowPunct/>
        <w:topLinePunct w:val="0"/>
        <w:autoSpaceDE w:val="0"/>
        <w:autoSpaceDN w:val="0"/>
        <w:bidi w:val="0"/>
        <w:adjustRightInd/>
        <w:snapToGrid/>
        <w:spacing w:before="157" w:beforeLines="50" w:after="157" w:afterLines="50"/>
        <w:ind w:left="0" w:leftChars="0" w:firstLine="420" w:firstLineChars="200"/>
        <w:textAlignment w:val="auto"/>
        <w:rPr>
          <w:rFonts w:hint="default" w:ascii="Times New Roman" w:hAnsi="Times New Roman" w:cs="Times New Roman"/>
          <w:lang w:val="en-US"/>
        </w:rPr>
      </w:pPr>
      <w:r>
        <w:rPr>
          <w:rFonts w:hint="default" w:ascii="Times New Roman" w:hAnsi="Times New Roman" w:cs="Times New Roman"/>
        </w:rPr>
        <w:t>分布式电化学储能电站典型故障及处理见表</w:t>
      </w:r>
      <w:r>
        <w:rPr>
          <w:rFonts w:hint="default" w:ascii="Times New Roman" w:hAnsi="Times New Roman" w:cs="Times New Roman"/>
          <w:lang w:val="en-US" w:eastAsia="zh-CN"/>
        </w:rPr>
        <w:t>G.1</w:t>
      </w:r>
    </w:p>
    <w:p>
      <w:pPr>
        <w:pStyle w:val="23"/>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jc w:val="center"/>
        <w:textAlignment w:val="auto"/>
        <w:rPr>
          <w:rFonts w:hint="default" w:ascii="Times New Roman" w:hAnsi="Times New Roman" w:eastAsia="黑体" w:cs="Times New Roman"/>
        </w:rPr>
      </w:pPr>
      <w:r>
        <w:rPr>
          <w:rFonts w:hint="default" w:ascii="Times New Roman" w:hAnsi="Times New Roman" w:eastAsia="黑体" w:cs="Times New Roman"/>
        </w:rPr>
        <w:t>表</w:t>
      </w:r>
      <w:r>
        <w:rPr>
          <w:rFonts w:hint="default" w:ascii="Times New Roman" w:hAnsi="Times New Roman" w:eastAsia="黑体" w:cs="Times New Roman"/>
          <w:lang w:val="en-US" w:eastAsia="zh-CN"/>
        </w:rPr>
        <w:t>G.1</w:t>
      </w:r>
      <w:r>
        <w:rPr>
          <w:rFonts w:hint="default" w:ascii="Times New Roman" w:hAnsi="Times New Roman" w:eastAsia="黑体" w:cs="Times New Roman"/>
        </w:rPr>
        <w:t xml:space="preserve"> 分布式电化学储能电站典型故障及处理表</w:t>
      </w:r>
    </w:p>
    <w:tbl>
      <w:tblPr>
        <w:tblStyle w:val="3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304"/>
        <w:gridCol w:w="2058"/>
        <w:gridCol w:w="54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374" w:type="pct"/>
            <w:tcBorders>
              <w:tl2br w:val="nil"/>
              <w:tr2bl w:val="nil"/>
            </w:tcBorders>
            <w:vAlign w:val="center"/>
          </w:tcPr>
          <w:p>
            <w:pPr>
              <w:pStyle w:val="23"/>
              <w:ind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序号</w:t>
            </w:r>
          </w:p>
        </w:tc>
        <w:tc>
          <w:tcPr>
            <w:tcW w:w="681" w:type="pct"/>
            <w:tcBorders>
              <w:tl2br w:val="nil"/>
              <w:tr2bl w:val="nil"/>
            </w:tcBorders>
            <w:vAlign w:val="center"/>
          </w:tcPr>
          <w:p>
            <w:pPr>
              <w:pStyle w:val="23"/>
              <w:ind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故障设备</w:t>
            </w:r>
          </w:p>
        </w:tc>
        <w:tc>
          <w:tcPr>
            <w:tcW w:w="1075" w:type="pct"/>
            <w:tcBorders>
              <w:tl2br w:val="nil"/>
              <w:tr2bl w:val="nil"/>
            </w:tcBorders>
            <w:vAlign w:val="center"/>
          </w:tcPr>
          <w:p>
            <w:pPr>
              <w:pStyle w:val="23"/>
              <w:ind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故障情况</w:t>
            </w:r>
          </w:p>
        </w:tc>
        <w:tc>
          <w:tcPr>
            <w:tcW w:w="2869" w:type="pct"/>
            <w:tcBorders>
              <w:tl2br w:val="nil"/>
              <w:tr2bl w:val="nil"/>
            </w:tcBorders>
            <w:vAlign w:val="center"/>
          </w:tcPr>
          <w:p>
            <w:pPr>
              <w:pStyle w:val="23"/>
              <w:ind w:firstLine="0" w:firstLineChars="0"/>
              <w:jc w:val="center"/>
              <w:rPr>
                <w:rFonts w:hint="default" w:ascii="Times New Roman" w:hAnsi="Times New Roman" w:cs="Times New Roman"/>
                <w:b/>
                <w:bCs/>
                <w:sz w:val="18"/>
                <w:szCs w:val="18"/>
              </w:rPr>
            </w:pPr>
            <w:r>
              <w:rPr>
                <w:rFonts w:hint="default" w:ascii="Times New Roman" w:hAnsi="Times New Roman" w:cs="Times New Roman"/>
                <w:b/>
                <w:bCs/>
                <w:sz w:val="18"/>
                <w:szCs w:val="18"/>
              </w:rPr>
              <w:t>处理方法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74" w:type="pct"/>
            <w:tcBorders>
              <w:tl2br w:val="nil"/>
              <w:tr2bl w:val="nil"/>
            </w:tcBorders>
            <w:vAlign w:val="center"/>
          </w:tcPr>
          <w:p>
            <w:pPr>
              <w:pStyle w:val="23"/>
              <w:numPr>
                <w:ilvl w:val="0"/>
                <w:numId w:val="48"/>
              </w:numPr>
              <w:tabs>
                <w:tab w:val="clear" w:pos="0"/>
              </w:tabs>
              <w:ind w:left="425" w:leftChars="0" w:hanging="425" w:firstLineChars="0"/>
              <w:jc w:val="center"/>
              <w:rPr>
                <w:rFonts w:hint="default" w:ascii="Times New Roman" w:hAnsi="Times New Roman" w:cs="Times New Roman"/>
                <w:sz w:val="18"/>
                <w:szCs w:val="18"/>
              </w:rPr>
            </w:pPr>
          </w:p>
        </w:tc>
        <w:tc>
          <w:tcPr>
            <w:tcW w:w="681" w:type="pct"/>
            <w:tcBorders>
              <w:tl2br w:val="nil"/>
              <w:tr2bl w:val="nil"/>
            </w:tcBorders>
            <w:vAlign w:val="center"/>
          </w:tcPr>
          <w:p>
            <w:pPr>
              <w:pStyle w:val="23"/>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能量管理系统</w:t>
            </w:r>
          </w:p>
        </w:tc>
        <w:tc>
          <w:tcPr>
            <w:tcW w:w="1075" w:type="pct"/>
            <w:tcBorders>
              <w:tl2br w:val="nil"/>
              <w:tr2bl w:val="nil"/>
            </w:tcBorders>
            <w:vAlign w:val="center"/>
          </w:tcPr>
          <w:p>
            <w:pPr>
              <w:pStyle w:val="23"/>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死机、无响应</w:t>
            </w:r>
          </w:p>
        </w:tc>
        <w:tc>
          <w:tcPr>
            <w:tcW w:w="2869" w:type="pct"/>
            <w:tcBorders>
              <w:tl2br w:val="nil"/>
              <w:tr2bl w:val="nil"/>
            </w:tcBorders>
            <w:vAlign w:val="center"/>
          </w:tcPr>
          <w:p>
            <w:pPr>
              <w:pStyle w:val="23"/>
              <w:numPr>
                <w:ilvl w:val="0"/>
                <w:numId w:val="49"/>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lang w:val="en-US" w:eastAsia="zh-CN"/>
              </w:rPr>
              <w:t>重启设备；</w:t>
            </w:r>
          </w:p>
          <w:p>
            <w:pPr>
              <w:pStyle w:val="23"/>
              <w:numPr>
                <w:ilvl w:val="0"/>
                <w:numId w:val="49"/>
              </w:numPr>
              <w:ind w:firstLine="0" w:firstLineChars="0"/>
              <w:rPr>
                <w:rFonts w:hint="default" w:ascii="Times New Roman" w:hAnsi="Times New Roman" w:cs="Times New Roman"/>
                <w:sz w:val="18"/>
                <w:szCs w:val="18"/>
              </w:rPr>
            </w:pPr>
            <w:r>
              <w:rPr>
                <w:rFonts w:hint="default" w:ascii="Times New Roman" w:hAnsi="Times New Roman" w:cs="Times New Roman"/>
                <w:sz w:val="18"/>
                <w:szCs w:val="18"/>
                <w:lang w:val="en-US" w:eastAsia="zh-CN"/>
              </w:rPr>
              <w:t>填写缺陷记录，填报检修计划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74" w:type="pct"/>
            <w:tcBorders>
              <w:tl2br w:val="nil"/>
              <w:tr2bl w:val="nil"/>
            </w:tcBorders>
            <w:vAlign w:val="center"/>
          </w:tcPr>
          <w:p>
            <w:pPr>
              <w:pStyle w:val="23"/>
              <w:numPr>
                <w:ilvl w:val="0"/>
                <w:numId w:val="48"/>
              </w:numPr>
              <w:tabs>
                <w:tab w:val="clear" w:pos="0"/>
              </w:tabs>
              <w:ind w:left="425" w:leftChars="0" w:hanging="425" w:firstLineChars="0"/>
              <w:jc w:val="center"/>
              <w:rPr>
                <w:rFonts w:hint="default" w:ascii="Times New Roman" w:hAnsi="Times New Roman" w:cs="Times New Roman"/>
                <w:sz w:val="18"/>
                <w:szCs w:val="18"/>
              </w:rPr>
            </w:pPr>
          </w:p>
        </w:tc>
        <w:tc>
          <w:tcPr>
            <w:tcW w:w="681" w:type="pct"/>
            <w:tcBorders>
              <w:tl2br w:val="nil"/>
              <w:tr2bl w:val="nil"/>
            </w:tcBorders>
            <w:vAlign w:val="center"/>
          </w:tcPr>
          <w:p>
            <w:pPr>
              <w:pStyle w:val="23"/>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t>电池管理系统</w:t>
            </w:r>
          </w:p>
        </w:tc>
        <w:tc>
          <w:tcPr>
            <w:tcW w:w="1075" w:type="pct"/>
            <w:tcBorders>
              <w:tl2br w:val="nil"/>
              <w:tr2bl w:val="nil"/>
            </w:tcBorders>
            <w:vAlign w:val="center"/>
          </w:tcPr>
          <w:p>
            <w:pPr>
              <w:pStyle w:val="23"/>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三级保护动作</w:t>
            </w:r>
          </w:p>
        </w:tc>
        <w:tc>
          <w:tcPr>
            <w:tcW w:w="2869" w:type="pct"/>
            <w:tcBorders>
              <w:tl2br w:val="nil"/>
              <w:tr2bl w:val="nil"/>
            </w:tcBorders>
            <w:vAlign w:val="center"/>
          </w:tcPr>
          <w:p>
            <w:pPr>
              <w:pStyle w:val="23"/>
              <w:numPr>
                <w:ilvl w:val="0"/>
                <w:numId w:val="50"/>
              </w:numPr>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lang w:val="en-US" w:eastAsia="zh-CN"/>
              </w:rPr>
              <w:t>立即停止充放电并切断储能系统全部电气连接；</w:t>
            </w:r>
          </w:p>
          <w:p>
            <w:pPr>
              <w:pStyle w:val="23"/>
              <w:numPr>
                <w:ilvl w:val="0"/>
                <w:numId w:val="50"/>
              </w:numPr>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lang w:val="en-US" w:eastAsia="zh-CN"/>
              </w:rPr>
              <w:t>检查电池簇和电池状态，采用万用表或红外测温仪检查电池电压、温度并与</w:t>
            </w:r>
            <w:r>
              <w:rPr>
                <w:rFonts w:hint="default" w:ascii="Times New Roman" w:hAnsi="Times New Roman" w:cs="Times New Roman"/>
                <w:sz w:val="18"/>
                <w:szCs w:val="18"/>
              </w:rPr>
              <w:t>电池管理系统</w:t>
            </w:r>
            <w:r>
              <w:rPr>
                <w:rFonts w:hint="default" w:ascii="Times New Roman" w:hAnsi="Times New Roman" w:cs="Times New Roman"/>
                <w:sz w:val="18"/>
                <w:szCs w:val="18"/>
                <w:lang w:val="en-US" w:eastAsia="zh-CN"/>
              </w:rPr>
              <w:t>信号比对；</w:t>
            </w:r>
          </w:p>
          <w:p>
            <w:pPr>
              <w:pStyle w:val="23"/>
              <w:numPr>
                <w:ilvl w:val="0"/>
                <w:numId w:val="50"/>
              </w:numPr>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lang w:val="en-US" w:eastAsia="zh-CN"/>
              </w:rPr>
              <w:t>填写缺陷记录，填报检修计划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74" w:type="pct"/>
            <w:tcBorders>
              <w:tl2br w:val="nil"/>
              <w:tr2bl w:val="nil"/>
            </w:tcBorders>
            <w:vAlign w:val="center"/>
          </w:tcPr>
          <w:p>
            <w:pPr>
              <w:pStyle w:val="23"/>
              <w:numPr>
                <w:ilvl w:val="0"/>
                <w:numId w:val="48"/>
              </w:numPr>
              <w:tabs>
                <w:tab w:val="clear" w:pos="0"/>
              </w:tabs>
              <w:ind w:left="425" w:leftChars="0" w:hanging="425" w:firstLineChars="0"/>
              <w:jc w:val="center"/>
              <w:rPr>
                <w:rFonts w:hint="default" w:ascii="Times New Roman" w:hAnsi="Times New Roman" w:cs="Times New Roman"/>
                <w:sz w:val="18"/>
                <w:szCs w:val="18"/>
              </w:rPr>
            </w:pPr>
          </w:p>
        </w:tc>
        <w:tc>
          <w:tcPr>
            <w:tcW w:w="681" w:type="pct"/>
            <w:tcBorders>
              <w:tl2br w:val="nil"/>
              <w:tr2bl w:val="nil"/>
            </w:tcBorders>
            <w:vAlign w:val="center"/>
          </w:tcPr>
          <w:p>
            <w:pPr>
              <w:pStyle w:val="23"/>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储能电池</w:t>
            </w:r>
          </w:p>
        </w:tc>
        <w:tc>
          <w:tcPr>
            <w:tcW w:w="1075" w:type="pct"/>
            <w:tcBorders>
              <w:tl2br w:val="nil"/>
              <w:tr2bl w:val="nil"/>
            </w:tcBorders>
            <w:vAlign w:val="center"/>
          </w:tcPr>
          <w:p>
            <w:pPr>
              <w:pStyle w:val="23"/>
              <w:ind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热失控</w:t>
            </w:r>
          </w:p>
        </w:tc>
        <w:tc>
          <w:tcPr>
            <w:tcW w:w="2869" w:type="pct"/>
            <w:tcBorders>
              <w:tl2br w:val="nil"/>
              <w:tr2bl w:val="nil"/>
            </w:tcBorders>
            <w:vAlign w:val="center"/>
          </w:tcPr>
          <w:p>
            <w:pPr>
              <w:pStyle w:val="23"/>
              <w:numPr>
                <w:ilvl w:val="0"/>
                <w:numId w:val="51"/>
              </w:numPr>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lang w:val="en-US" w:eastAsia="zh-CN"/>
              </w:rPr>
              <w:t>立即停止充放电并切断储能系统全部电气连接；</w:t>
            </w:r>
          </w:p>
          <w:p>
            <w:pPr>
              <w:pStyle w:val="23"/>
              <w:numPr>
                <w:ilvl w:val="0"/>
                <w:numId w:val="51"/>
              </w:numPr>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lang w:val="en-US" w:eastAsia="zh-CN"/>
              </w:rPr>
              <w:t>确定消防系统启动自动灭火，如未启动则人工启动；</w:t>
            </w:r>
          </w:p>
          <w:p>
            <w:pPr>
              <w:pStyle w:val="23"/>
              <w:numPr>
                <w:ilvl w:val="0"/>
                <w:numId w:val="51"/>
              </w:numPr>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lang w:val="en-US" w:eastAsia="zh-CN"/>
              </w:rPr>
              <w:t>立即停运整个储能电站，并远程操作跳开电站全部电气连接；</w:t>
            </w:r>
          </w:p>
          <w:p>
            <w:pPr>
              <w:pStyle w:val="23"/>
              <w:numPr>
                <w:ilvl w:val="0"/>
                <w:numId w:val="51"/>
              </w:numPr>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lang w:val="en-US" w:eastAsia="zh-CN"/>
              </w:rPr>
              <w:t>按应急预案采取隔离和防护措施，防止故障扩大并及时上报；</w:t>
            </w:r>
          </w:p>
          <w:p>
            <w:pPr>
              <w:pStyle w:val="23"/>
              <w:numPr>
                <w:ilvl w:val="0"/>
                <w:numId w:val="51"/>
              </w:numPr>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lang w:val="en-US" w:eastAsia="zh-CN"/>
              </w:rPr>
              <w:t>填写故障记录，运行人员配合消防员及事故处置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74" w:type="pct"/>
            <w:tcBorders>
              <w:tl2br w:val="nil"/>
              <w:tr2bl w:val="nil"/>
            </w:tcBorders>
            <w:vAlign w:val="center"/>
          </w:tcPr>
          <w:p>
            <w:pPr>
              <w:pStyle w:val="23"/>
              <w:numPr>
                <w:ilvl w:val="0"/>
                <w:numId w:val="48"/>
              </w:numPr>
              <w:tabs>
                <w:tab w:val="clear" w:pos="0"/>
              </w:tabs>
              <w:ind w:left="425" w:leftChars="0" w:hanging="425" w:firstLineChars="0"/>
              <w:jc w:val="center"/>
              <w:rPr>
                <w:rFonts w:hint="default" w:ascii="Times New Roman" w:hAnsi="Times New Roman" w:cs="Times New Roman"/>
                <w:sz w:val="18"/>
                <w:szCs w:val="18"/>
                <w:lang w:val="en-US" w:eastAsia="zh-CN"/>
              </w:rPr>
            </w:pPr>
          </w:p>
        </w:tc>
        <w:tc>
          <w:tcPr>
            <w:tcW w:w="681" w:type="pct"/>
            <w:vMerge w:val="restart"/>
            <w:tcBorders>
              <w:tl2br w:val="nil"/>
              <w:tr2bl w:val="nil"/>
            </w:tcBorders>
            <w:vAlign w:val="center"/>
          </w:tcPr>
          <w:p>
            <w:pPr>
              <w:pStyle w:val="23"/>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lang w:val="en-US" w:eastAsia="zh-CN"/>
              </w:rPr>
              <w:t>储能变流器</w:t>
            </w:r>
          </w:p>
        </w:tc>
        <w:tc>
          <w:tcPr>
            <w:tcW w:w="1075" w:type="pct"/>
            <w:tcBorders>
              <w:tl2br w:val="nil"/>
              <w:tr2bl w:val="nil"/>
            </w:tcBorders>
            <w:vAlign w:val="center"/>
          </w:tcPr>
          <w:p>
            <w:pPr>
              <w:pStyle w:val="23"/>
              <w:ind w:firstLine="0" w:firstLineChars="0"/>
              <w:jc w:val="center"/>
              <w:rPr>
                <w:rFonts w:hint="default" w:ascii="Times New Roman" w:hAnsi="Times New Roman" w:eastAsia="宋体" w:cs="Times New Roman"/>
                <w:sz w:val="18"/>
                <w:szCs w:val="18"/>
                <w:lang w:val="en-US" w:eastAsia="zh-CN"/>
              </w:rPr>
            </w:pPr>
            <w:r>
              <w:rPr>
                <w:rFonts w:hint="default" w:ascii="Times New Roman" w:hAnsi="Times New Roman" w:cs="Times New Roman"/>
                <w:sz w:val="18"/>
                <w:szCs w:val="18"/>
                <w:lang w:val="en-US" w:eastAsia="zh-CN"/>
              </w:rPr>
              <w:t>接地、绝缘告警</w:t>
            </w:r>
          </w:p>
        </w:tc>
        <w:tc>
          <w:tcPr>
            <w:tcW w:w="2869" w:type="pct"/>
            <w:tcBorders>
              <w:tl2br w:val="nil"/>
              <w:tr2bl w:val="nil"/>
            </w:tcBorders>
            <w:vAlign w:val="center"/>
          </w:tcPr>
          <w:p>
            <w:pPr>
              <w:pStyle w:val="23"/>
              <w:numPr>
                <w:ilvl w:val="0"/>
                <w:numId w:val="52"/>
              </w:numPr>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lang w:val="en-US" w:eastAsia="zh-CN"/>
              </w:rPr>
              <w:t>立即停止充放电，切断系统内电气连接；</w:t>
            </w:r>
          </w:p>
          <w:p>
            <w:pPr>
              <w:pStyle w:val="23"/>
              <w:numPr>
                <w:ilvl w:val="0"/>
                <w:numId w:val="52"/>
              </w:numPr>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lang w:val="en-US" w:eastAsia="zh-CN"/>
              </w:rPr>
              <w:t>检查变流器安保接地、中性点接地是否连接可靠，接地电阻值是否正常；</w:t>
            </w:r>
          </w:p>
          <w:p>
            <w:pPr>
              <w:pStyle w:val="23"/>
              <w:numPr>
                <w:ilvl w:val="0"/>
                <w:numId w:val="52"/>
              </w:numPr>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lang w:val="en-US" w:eastAsia="zh-CN"/>
              </w:rPr>
              <w:t>使用绝缘检测仪测量变流器直流侧绝缘电阻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74" w:type="pct"/>
            <w:tcBorders>
              <w:tl2br w:val="nil"/>
              <w:tr2bl w:val="nil"/>
            </w:tcBorders>
            <w:vAlign w:val="center"/>
          </w:tcPr>
          <w:p>
            <w:pPr>
              <w:pStyle w:val="23"/>
              <w:numPr>
                <w:ilvl w:val="0"/>
                <w:numId w:val="48"/>
              </w:numPr>
              <w:tabs>
                <w:tab w:val="clear" w:pos="0"/>
              </w:tabs>
              <w:ind w:left="425" w:leftChars="0" w:hanging="425" w:firstLineChars="0"/>
              <w:jc w:val="center"/>
              <w:rPr>
                <w:rFonts w:hint="default" w:ascii="Times New Roman" w:hAnsi="Times New Roman" w:cs="Times New Roman"/>
                <w:sz w:val="18"/>
                <w:szCs w:val="18"/>
                <w:lang w:val="en-US" w:eastAsia="zh-CN"/>
              </w:rPr>
            </w:pPr>
          </w:p>
        </w:tc>
        <w:tc>
          <w:tcPr>
            <w:tcW w:w="681" w:type="pct"/>
            <w:vMerge w:val="continue"/>
            <w:tcBorders>
              <w:tl2br w:val="nil"/>
              <w:tr2bl w:val="nil"/>
            </w:tcBorders>
            <w:vAlign w:val="center"/>
          </w:tcPr>
          <w:p>
            <w:pPr>
              <w:pStyle w:val="23"/>
              <w:ind w:firstLine="0" w:firstLineChars="0"/>
              <w:jc w:val="center"/>
              <w:rPr>
                <w:rFonts w:hint="default" w:ascii="Times New Roman" w:hAnsi="Times New Roman" w:cs="Times New Roman"/>
                <w:sz w:val="18"/>
                <w:szCs w:val="18"/>
                <w:lang w:val="en-US" w:eastAsia="zh-CN"/>
              </w:rPr>
            </w:pPr>
          </w:p>
        </w:tc>
        <w:tc>
          <w:tcPr>
            <w:tcW w:w="1075" w:type="pct"/>
            <w:tcBorders>
              <w:tl2br w:val="nil"/>
              <w:tr2bl w:val="nil"/>
            </w:tcBorders>
            <w:vAlign w:val="center"/>
          </w:tcPr>
          <w:p>
            <w:pPr>
              <w:pStyle w:val="23"/>
              <w:ind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触发温度高告警或</w:t>
            </w:r>
          </w:p>
          <w:p>
            <w:pPr>
              <w:pStyle w:val="23"/>
              <w:ind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热管理装置故障告警</w:t>
            </w:r>
          </w:p>
        </w:tc>
        <w:tc>
          <w:tcPr>
            <w:tcW w:w="2869" w:type="pct"/>
            <w:tcBorders>
              <w:tl2br w:val="nil"/>
              <w:tr2bl w:val="nil"/>
            </w:tcBorders>
            <w:vAlign w:val="center"/>
          </w:tcPr>
          <w:p>
            <w:pPr>
              <w:pStyle w:val="23"/>
              <w:numPr>
                <w:ilvl w:val="0"/>
                <w:numId w:val="53"/>
              </w:numPr>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lang w:val="en-US" w:eastAsia="zh-CN"/>
              </w:rPr>
              <w:t>立即停止充放电，切断系统内电气连接；</w:t>
            </w:r>
          </w:p>
          <w:p>
            <w:pPr>
              <w:pStyle w:val="23"/>
              <w:numPr>
                <w:ilvl w:val="0"/>
                <w:numId w:val="53"/>
              </w:numPr>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lang w:val="en-US" w:eastAsia="zh-CN"/>
              </w:rPr>
              <w:t>检查热管理系统的工作状态；</w:t>
            </w:r>
          </w:p>
          <w:p>
            <w:pPr>
              <w:pStyle w:val="23"/>
              <w:numPr>
                <w:ilvl w:val="0"/>
                <w:numId w:val="53"/>
              </w:numPr>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lang w:val="en-US" w:eastAsia="zh-CN"/>
              </w:rPr>
              <w:t>检查风机工作电源、进出口风道及风道滤网是否通畅；</w:t>
            </w:r>
          </w:p>
          <w:p>
            <w:pPr>
              <w:pStyle w:val="23"/>
              <w:numPr>
                <w:ilvl w:val="0"/>
                <w:numId w:val="53"/>
              </w:numPr>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lang w:val="en-US" w:eastAsia="zh-CN"/>
              </w:rPr>
              <w:t>使用红外测温仪检查超温部件和测温探头；</w:t>
            </w:r>
          </w:p>
          <w:p>
            <w:pPr>
              <w:pStyle w:val="23"/>
              <w:numPr>
                <w:ilvl w:val="0"/>
                <w:numId w:val="53"/>
              </w:numPr>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lang w:val="en-US" w:eastAsia="zh-CN"/>
              </w:rPr>
              <w:t>填写缺陷记录，填报检修计划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74" w:type="pct"/>
            <w:tcBorders>
              <w:tl2br w:val="nil"/>
              <w:tr2bl w:val="nil"/>
            </w:tcBorders>
            <w:vAlign w:val="center"/>
          </w:tcPr>
          <w:p>
            <w:pPr>
              <w:pStyle w:val="23"/>
              <w:numPr>
                <w:ilvl w:val="0"/>
                <w:numId w:val="48"/>
              </w:numPr>
              <w:tabs>
                <w:tab w:val="clear" w:pos="0"/>
              </w:tabs>
              <w:ind w:left="425" w:leftChars="0" w:hanging="425" w:firstLineChars="0"/>
              <w:jc w:val="center"/>
              <w:rPr>
                <w:rFonts w:hint="default" w:ascii="Times New Roman" w:hAnsi="Times New Roman" w:cs="Times New Roman"/>
                <w:sz w:val="18"/>
                <w:szCs w:val="18"/>
                <w:lang w:val="en-US" w:eastAsia="zh-CN"/>
              </w:rPr>
            </w:pPr>
          </w:p>
        </w:tc>
        <w:tc>
          <w:tcPr>
            <w:tcW w:w="681" w:type="pct"/>
            <w:vMerge w:val="continue"/>
            <w:tcBorders>
              <w:tl2br w:val="nil"/>
              <w:tr2bl w:val="nil"/>
            </w:tcBorders>
            <w:vAlign w:val="center"/>
          </w:tcPr>
          <w:p>
            <w:pPr>
              <w:pStyle w:val="23"/>
              <w:ind w:firstLine="0" w:firstLineChars="0"/>
              <w:jc w:val="center"/>
              <w:rPr>
                <w:rFonts w:hint="default" w:ascii="Times New Roman" w:hAnsi="Times New Roman" w:cs="Times New Roman"/>
                <w:sz w:val="18"/>
                <w:szCs w:val="18"/>
                <w:lang w:val="en-US" w:eastAsia="zh-CN"/>
              </w:rPr>
            </w:pPr>
          </w:p>
        </w:tc>
        <w:tc>
          <w:tcPr>
            <w:tcW w:w="1075" w:type="pct"/>
            <w:tcBorders>
              <w:tl2br w:val="nil"/>
              <w:tr2bl w:val="nil"/>
            </w:tcBorders>
            <w:vAlign w:val="center"/>
          </w:tcPr>
          <w:p>
            <w:pPr>
              <w:pStyle w:val="23"/>
              <w:ind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触发系统停机保护动作</w:t>
            </w:r>
          </w:p>
        </w:tc>
        <w:tc>
          <w:tcPr>
            <w:tcW w:w="2869" w:type="pct"/>
            <w:tcBorders>
              <w:tl2br w:val="nil"/>
              <w:tr2bl w:val="nil"/>
            </w:tcBorders>
            <w:vAlign w:val="center"/>
          </w:tcPr>
          <w:p>
            <w:pPr>
              <w:pStyle w:val="23"/>
              <w:numPr>
                <w:ilvl w:val="0"/>
                <w:numId w:val="54"/>
              </w:numPr>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lang w:val="en-US" w:eastAsia="zh-CN"/>
              </w:rPr>
              <w:t>立即停止充放电，切断系统内电气连接；</w:t>
            </w:r>
          </w:p>
          <w:p>
            <w:pPr>
              <w:pStyle w:val="23"/>
              <w:numPr>
                <w:ilvl w:val="0"/>
                <w:numId w:val="54"/>
              </w:numPr>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lang w:val="en-US" w:eastAsia="zh-CN"/>
              </w:rPr>
              <w:t>检查电池簇和电池状态；检查电池管理系统与储能变流器之间的保护跳闸节点是否正常；</w:t>
            </w:r>
          </w:p>
          <w:p>
            <w:pPr>
              <w:pStyle w:val="23"/>
              <w:numPr>
                <w:ilvl w:val="0"/>
                <w:numId w:val="54"/>
              </w:numPr>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lang w:val="en-US" w:eastAsia="zh-CN"/>
              </w:rPr>
              <w:t>填写故障记录，填报应急抢险计划，配合检修人员进行故障抢险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74" w:type="pct"/>
            <w:tcBorders>
              <w:tl2br w:val="nil"/>
              <w:tr2bl w:val="nil"/>
            </w:tcBorders>
            <w:vAlign w:val="center"/>
          </w:tcPr>
          <w:p>
            <w:pPr>
              <w:pStyle w:val="23"/>
              <w:numPr>
                <w:ilvl w:val="0"/>
                <w:numId w:val="48"/>
              </w:numPr>
              <w:tabs>
                <w:tab w:val="clear" w:pos="0"/>
              </w:tabs>
              <w:ind w:left="425" w:leftChars="0" w:hanging="425" w:firstLineChars="0"/>
              <w:jc w:val="center"/>
              <w:rPr>
                <w:rFonts w:hint="default" w:ascii="Times New Roman" w:hAnsi="Times New Roman" w:cs="Times New Roman"/>
                <w:sz w:val="18"/>
                <w:szCs w:val="18"/>
                <w:lang w:val="en-US" w:eastAsia="zh-CN"/>
              </w:rPr>
            </w:pPr>
          </w:p>
        </w:tc>
        <w:tc>
          <w:tcPr>
            <w:tcW w:w="681" w:type="pct"/>
            <w:vMerge w:val="continue"/>
            <w:tcBorders>
              <w:tl2br w:val="nil"/>
              <w:tr2bl w:val="nil"/>
            </w:tcBorders>
            <w:vAlign w:val="center"/>
          </w:tcPr>
          <w:p>
            <w:pPr>
              <w:pStyle w:val="23"/>
              <w:ind w:firstLine="0" w:firstLineChars="0"/>
              <w:jc w:val="center"/>
              <w:rPr>
                <w:rFonts w:hint="default" w:ascii="Times New Roman" w:hAnsi="Times New Roman" w:cs="Times New Roman"/>
                <w:sz w:val="18"/>
                <w:szCs w:val="18"/>
                <w:lang w:val="en-US" w:eastAsia="zh-CN"/>
              </w:rPr>
            </w:pPr>
          </w:p>
        </w:tc>
        <w:tc>
          <w:tcPr>
            <w:tcW w:w="1075" w:type="pct"/>
            <w:tcBorders>
              <w:tl2br w:val="nil"/>
              <w:tr2bl w:val="nil"/>
            </w:tcBorders>
            <w:vAlign w:val="center"/>
          </w:tcPr>
          <w:p>
            <w:pPr>
              <w:pStyle w:val="23"/>
              <w:ind w:firstLine="0" w:firstLineChars="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异响、异味</w:t>
            </w:r>
          </w:p>
        </w:tc>
        <w:tc>
          <w:tcPr>
            <w:tcW w:w="2869" w:type="pct"/>
            <w:tcBorders>
              <w:tl2br w:val="nil"/>
              <w:tr2bl w:val="nil"/>
            </w:tcBorders>
            <w:vAlign w:val="center"/>
          </w:tcPr>
          <w:p>
            <w:pPr>
              <w:pStyle w:val="23"/>
              <w:numPr>
                <w:ilvl w:val="0"/>
                <w:numId w:val="55"/>
              </w:numPr>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lang w:val="en-US" w:eastAsia="zh-CN"/>
              </w:rPr>
              <w:t>立即停止充放电，切断系统内电气连接；</w:t>
            </w:r>
          </w:p>
          <w:p>
            <w:pPr>
              <w:pStyle w:val="23"/>
              <w:numPr>
                <w:ilvl w:val="0"/>
                <w:numId w:val="55"/>
              </w:numPr>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lang w:val="en-US" w:eastAsia="zh-CN"/>
              </w:rPr>
              <w:t>检查热管理系统、变压器、功率模块，核查异响异味部位或元件；</w:t>
            </w:r>
          </w:p>
          <w:p>
            <w:pPr>
              <w:pStyle w:val="23"/>
              <w:numPr>
                <w:ilvl w:val="0"/>
                <w:numId w:val="55"/>
              </w:numPr>
              <w:ind w:firstLine="0" w:firstLineChars="0"/>
              <w:jc w:val="left"/>
              <w:rPr>
                <w:rFonts w:hint="default" w:ascii="Times New Roman" w:hAnsi="Times New Roman" w:cs="Times New Roman"/>
                <w:sz w:val="18"/>
                <w:szCs w:val="18"/>
              </w:rPr>
            </w:pPr>
            <w:r>
              <w:rPr>
                <w:rFonts w:hint="default" w:ascii="Times New Roman" w:hAnsi="Times New Roman" w:cs="Times New Roman"/>
                <w:sz w:val="18"/>
                <w:szCs w:val="18"/>
                <w:lang w:val="en-US" w:eastAsia="zh-CN"/>
              </w:rPr>
              <w:t>填写故障记录，填报检修计划</w:t>
            </w:r>
          </w:p>
        </w:tc>
      </w:tr>
    </w:tbl>
    <w:p>
      <w:pPr>
        <w:pStyle w:val="23"/>
        <w:ind w:firstLine="0" w:firstLineChars="0"/>
        <w:jc w:val="center"/>
        <w:rPr>
          <w:rFonts w:hint="default" w:ascii="Times New Roman" w:hAnsi="Times New Roman" w:cs="Times New Roman"/>
          <w:sz w:val="18"/>
          <w:szCs w:val="18"/>
        </w:rPr>
      </w:pPr>
      <w:r>
        <w:rPr>
          <w:rFonts w:hint="default" w:ascii="Times New Roman" w:hAnsi="Times New Roman" w:cs="Times New Roman"/>
          <w:sz w:val="18"/>
          <w:szCs w:val="18"/>
        </w:rPr>
        <w:br w:type="page"/>
      </w:r>
    </w:p>
    <w:p>
      <w:pPr>
        <w:pStyle w:val="93"/>
        <w:keepLines w:val="0"/>
        <w:pageBreakBefore w:val="0"/>
        <w:widowControl/>
        <w:kinsoku/>
        <w:wordWrap/>
        <w:overflowPunct/>
        <w:topLinePunct w:val="0"/>
        <w:bidi w:val="0"/>
        <w:adjustRightInd/>
        <w:snapToGrid/>
        <w:spacing w:before="63" w:beforeLines="20" w:after="63" w:afterLines="20"/>
        <w:ind w:left="0" w:leftChars="0" w:firstLine="0" w:firstLineChars="0"/>
        <w:textAlignment w:val="auto"/>
        <w:rPr>
          <w:rFonts w:hint="default" w:ascii="Times New Roman" w:hAnsi="Times New Roman" w:cs="Times New Roman"/>
        </w:rPr>
      </w:pPr>
      <w:bookmarkStart w:id="28" w:name="_Toc1706"/>
      <w:r>
        <w:rPr>
          <w:rFonts w:hint="default" w:ascii="Times New Roman" w:hAnsi="Times New Roman" w:cs="Times New Roman"/>
        </w:rPr>
        <w:br w:type="textWrapping"/>
      </w:r>
      <w:r>
        <w:rPr>
          <w:rFonts w:hint="default" w:ascii="Times New Roman" w:hAnsi="Times New Roman" w:cs="Times New Roman"/>
          <w:lang w:eastAsia="zh-CN"/>
        </w:rPr>
        <w:t>（</w:t>
      </w:r>
      <w:r>
        <w:rPr>
          <w:rFonts w:hint="default" w:ascii="Times New Roman" w:hAnsi="Times New Roman" w:cs="Times New Roman"/>
          <w:lang w:val="en-US" w:eastAsia="zh-CN"/>
        </w:rPr>
        <w:t>规范性</w:t>
      </w:r>
      <w:r>
        <w:rPr>
          <w:rFonts w:hint="default" w:ascii="Times New Roman" w:hAnsi="Times New Roman" w:cs="Times New Roman"/>
          <w:lang w:eastAsia="zh-CN"/>
        </w:rPr>
        <w:t>）</w:t>
      </w:r>
      <w:r>
        <w:rPr>
          <w:rFonts w:hint="default" w:ascii="Times New Roman" w:hAnsi="Times New Roman" w:cs="Times New Roman"/>
        </w:rPr>
        <w:br w:type="textWrapping"/>
      </w:r>
      <w:r>
        <w:rPr>
          <w:rFonts w:hint="default" w:ascii="Times New Roman" w:hAnsi="Times New Roman" w:cs="Times New Roman"/>
        </w:rPr>
        <w:t>分布式电化学储能电站</w:t>
      </w:r>
      <w:r>
        <w:rPr>
          <w:rFonts w:hint="default" w:ascii="Times New Roman" w:hAnsi="Times New Roman" w:cs="Times New Roman"/>
          <w:lang w:val="en-US" w:eastAsia="zh-CN"/>
        </w:rPr>
        <w:t>维护项目及要求</w:t>
      </w:r>
      <w:bookmarkEnd w:id="28"/>
    </w:p>
    <w:p>
      <w:pPr>
        <w:pStyle w:val="23"/>
        <w:numPr>
          <w:ilvl w:val="0"/>
          <w:numId w:val="56"/>
        </w:numPr>
        <w:ind w:left="454" w:leftChars="0" w:hanging="454" w:firstLineChars="0"/>
        <w:rPr>
          <w:rFonts w:hint="default" w:ascii="Times New Roman" w:hAnsi="Times New Roman" w:cs="Times New Roman"/>
          <w:lang w:val="en-US"/>
        </w:rPr>
      </w:pPr>
      <w:r>
        <w:rPr>
          <w:rFonts w:hint="default" w:ascii="Times New Roman" w:hAnsi="Times New Roman" w:cs="Times New Roman"/>
          <w:lang w:val="en-US" w:eastAsia="zh-CN"/>
        </w:rPr>
        <w:t>储能电站维护</w:t>
      </w:r>
    </w:p>
    <w:p>
      <w:pPr>
        <w:keepNext w:val="0"/>
        <w:keepLines w:val="0"/>
        <w:pageBreakBefore w:val="0"/>
        <w:widowControl w:val="0"/>
        <w:numPr>
          <w:ilvl w:val="0"/>
          <w:numId w:val="57"/>
        </w:numPr>
        <w:kinsoku/>
        <w:wordWrap/>
        <w:overflowPunct/>
        <w:topLinePunct w:val="0"/>
        <w:autoSpaceDE/>
        <w:autoSpaceDN/>
        <w:bidi w:val="0"/>
        <w:adjustRightInd/>
        <w:snapToGrid/>
        <w:spacing w:line="240" w:lineRule="auto"/>
        <w:ind w:left="454" w:leftChars="0" w:hanging="454" w:firstLineChars="0"/>
        <w:textAlignment w:val="auto"/>
        <w:outlineLvl w:val="1"/>
        <w:rPr>
          <w:rFonts w:hint="default" w:ascii="Times New Roman" w:hAnsi="Times New Roman" w:eastAsia="宋体" w:cs="Times New Roman"/>
          <w:b w:val="0"/>
          <w:bCs w:val="0"/>
          <w:sz w:val="24"/>
          <w:szCs w:val="24"/>
          <w:lang w:val="en-US" w:eastAsia="zh-CN"/>
        </w:rPr>
      </w:pPr>
      <w:bookmarkStart w:id="29" w:name="_Toc11302"/>
      <w:r>
        <w:rPr>
          <w:rFonts w:hint="default" w:ascii="Times New Roman" w:hAnsi="Times New Roman" w:eastAsia="宋体" w:cs="Times New Roman"/>
          <w:kern w:val="0"/>
          <w:sz w:val="21"/>
          <w:szCs w:val="21"/>
          <w:lang w:val="en-US" w:eastAsia="zh-CN" w:bidi="ar-SA"/>
        </w:rPr>
        <w:t>一般维护</w:t>
      </w:r>
      <w:bookmarkEnd w:id="29"/>
    </w:p>
    <w:p>
      <w:pPr>
        <w:pStyle w:val="23"/>
        <w:keepNext w:val="0"/>
        <w:keepLines w:val="0"/>
        <w:pageBreakBefore w:val="0"/>
        <w:widowControl/>
        <w:numPr>
          <w:ilvl w:val="1"/>
          <w:numId w:val="58"/>
        </w:numPr>
        <w:kinsoku/>
        <w:wordWrap/>
        <w:overflowPunct/>
        <w:topLinePunct w:val="0"/>
        <w:autoSpaceDE w:val="0"/>
        <w:autoSpaceDN w:val="0"/>
        <w:bidi w:val="0"/>
        <w:adjustRightInd/>
        <w:snapToGrid/>
        <w:ind w:left="488" w:leftChars="0" w:hanging="261" w:firstLineChars="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储能电站具备维护相关工具，并列有清单，包括维护设备清单，维护专用设备清单及运维人员防护设备清单，定期核对并记录数据；</w:t>
      </w:r>
    </w:p>
    <w:p>
      <w:pPr>
        <w:pStyle w:val="23"/>
        <w:keepNext w:val="0"/>
        <w:keepLines w:val="0"/>
        <w:pageBreakBefore w:val="0"/>
        <w:widowControl/>
        <w:numPr>
          <w:ilvl w:val="1"/>
          <w:numId w:val="58"/>
        </w:numPr>
        <w:kinsoku/>
        <w:wordWrap/>
        <w:overflowPunct/>
        <w:topLinePunct w:val="0"/>
        <w:autoSpaceDE w:val="0"/>
        <w:autoSpaceDN w:val="0"/>
        <w:bidi w:val="0"/>
        <w:adjustRightInd/>
        <w:snapToGrid/>
        <w:ind w:left="488" w:leftChars="0" w:hanging="261" w:firstLineChars="0"/>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储能电站的设备维护后，运维人员应做好记录，对有缺陷的设备、故障隐患等应智能记录，并建立电子档案。</w:t>
      </w:r>
    </w:p>
    <w:p>
      <w:pPr>
        <w:keepNext w:val="0"/>
        <w:keepLines w:val="0"/>
        <w:pageBreakBefore w:val="0"/>
        <w:widowControl w:val="0"/>
        <w:numPr>
          <w:ilvl w:val="0"/>
          <w:numId w:val="57"/>
        </w:numPr>
        <w:kinsoku/>
        <w:wordWrap/>
        <w:overflowPunct/>
        <w:topLinePunct w:val="0"/>
        <w:autoSpaceDE/>
        <w:autoSpaceDN/>
        <w:bidi w:val="0"/>
        <w:adjustRightInd/>
        <w:snapToGrid/>
        <w:spacing w:line="240" w:lineRule="auto"/>
        <w:ind w:left="454" w:leftChars="0" w:hanging="454" w:firstLineChars="0"/>
        <w:textAlignment w:val="auto"/>
        <w:outlineLvl w:val="1"/>
        <w:rPr>
          <w:rFonts w:hint="default" w:ascii="Times New Roman" w:hAnsi="Times New Roman" w:eastAsia="宋体" w:cs="Times New Roman"/>
          <w:kern w:val="0"/>
          <w:sz w:val="21"/>
          <w:szCs w:val="21"/>
          <w:lang w:val="en-US" w:eastAsia="zh-CN" w:bidi="ar-SA"/>
        </w:rPr>
      </w:pPr>
      <w:bookmarkStart w:id="30" w:name="_Toc30633"/>
      <w:r>
        <w:rPr>
          <w:rFonts w:hint="default" w:ascii="Times New Roman" w:hAnsi="Times New Roman" w:eastAsia="宋体" w:cs="Times New Roman"/>
          <w:kern w:val="0"/>
          <w:sz w:val="21"/>
          <w:szCs w:val="21"/>
          <w:lang w:val="en-US" w:eastAsia="zh-CN" w:bidi="ar-SA"/>
        </w:rPr>
        <w:t>系统维护</w:t>
      </w:r>
      <w:bookmarkEnd w:id="30"/>
    </w:p>
    <w:p>
      <w:pPr>
        <w:pStyle w:val="23"/>
        <w:keepNext w:val="0"/>
        <w:keepLines w:val="0"/>
        <w:pageBreakBefore w:val="0"/>
        <w:widowControl/>
        <w:numPr>
          <w:ilvl w:val="1"/>
          <w:numId w:val="59"/>
        </w:numPr>
        <w:kinsoku/>
        <w:wordWrap/>
        <w:overflowPunct/>
        <w:topLinePunct w:val="0"/>
        <w:autoSpaceDE w:val="0"/>
        <w:autoSpaceDN w:val="0"/>
        <w:bidi w:val="0"/>
        <w:adjustRightInd/>
        <w:snapToGrid/>
        <w:ind w:left="488" w:leftChars="0" w:hanging="261"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运维人员应对接地、防雷系统进行检查，确保线路连接、器件性能完好，确保接地电阻符合GB/T  34120、GB/T 34133标准；</w:t>
      </w:r>
    </w:p>
    <w:p>
      <w:pPr>
        <w:pStyle w:val="23"/>
        <w:keepNext w:val="0"/>
        <w:keepLines w:val="0"/>
        <w:pageBreakBefore w:val="0"/>
        <w:widowControl/>
        <w:numPr>
          <w:ilvl w:val="1"/>
          <w:numId w:val="59"/>
        </w:numPr>
        <w:kinsoku/>
        <w:wordWrap/>
        <w:overflowPunct/>
        <w:topLinePunct w:val="0"/>
        <w:autoSpaceDE w:val="0"/>
        <w:autoSpaceDN w:val="0"/>
        <w:bidi w:val="0"/>
        <w:adjustRightInd/>
        <w:snapToGrid/>
        <w:ind w:left="488" w:leftChars="0" w:hanging="261"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应对火灾探测与消防报警定期检查测试，确保性能完好；消防灭火设施应定期检查，确保性能完好，符合使用标准；</w:t>
      </w:r>
    </w:p>
    <w:p>
      <w:pPr>
        <w:pStyle w:val="23"/>
        <w:numPr>
          <w:ilvl w:val="1"/>
          <w:numId w:val="59"/>
        </w:numPr>
        <w:ind w:left="488" w:leftChars="0" w:hanging="261" w:firstLineChars="0"/>
        <w:rPr>
          <w:rFonts w:hint="default" w:ascii="Times New Roman" w:hAnsi="Times New Roman" w:cs="Times New Roman"/>
          <w:lang w:val="en-US" w:eastAsia="zh-CN"/>
        </w:rPr>
      </w:pPr>
      <w:r>
        <w:rPr>
          <w:rFonts w:hint="default" w:ascii="Times New Roman" w:hAnsi="Times New Roman" w:cs="Times New Roman"/>
          <w:lang w:val="en-US" w:eastAsia="zh-CN"/>
        </w:rPr>
        <w:t>应定期对通信设备、远方监控系统、辅助电源等设备进行检查，维护集中监控系统的正常运行。</w:t>
      </w:r>
    </w:p>
    <w:p>
      <w:pPr>
        <w:keepNext w:val="0"/>
        <w:keepLines w:val="0"/>
        <w:pageBreakBefore w:val="0"/>
        <w:widowControl w:val="0"/>
        <w:numPr>
          <w:ilvl w:val="0"/>
          <w:numId w:val="57"/>
        </w:numPr>
        <w:kinsoku/>
        <w:wordWrap/>
        <w:overflowPunct/>
        <w:topLinePunct w:val="0"/>
        <w:autoSpaceDE/>
        <w:autoSpaceDN/>
        <w:bidi w:val="0"/>
        <w:adjustRightInd/>
        <w:snapToGrid/>
        <w:spacing w:line="240" w:lineRule="auto"/>
        <w:ind w:left="454" w:leftChars="0" w:hanging="454" w:firstLineChars="0"/>
        <w:textAlignment w:val="auto"/>
        <w:outlineLvl w:val="1"/>
        <w:rPr>
          <w:rFonts w:hint="default" w:ascii="Times New Roman" w:hAnsi="Times New Roman" w:eastAsia="宋体" w:cs="Times New Roman"/>
          <w:kern w:val="0"/>
          <w:sz w:val="21"/>
          <w:szCs w:val="21"/>
          <w:lang w:val="en-US" w:eastAsia="zh-CN" w:bidi="ar-SA"/>
        </w:rPr>
      </w:pPr>
      <w:bookmarkStart w:id="31" w:name="_Toc25835"/>
      <w:r>
        <w:rPr>
          <w:rFonts w:hint="default" w:ascii="Times New Roman" w:hAnsi="Times New Roman" w:eastAsia="宋体" w:cs="Times New Roman"/>
          <w:kern w:val="0"/>
          <w:sz w:val="21"/>
          <w:szCs w:val="21"/>
          <w:lang w:val="en-US" w:eastAsia="zh-CN" w:bidi="ar-SA"/>
        </w:rPr>
        <w:t>储能电池维护</w:t>
      </w:r>
      <w:bookmarkEnd w:id="31"/>
    </w:p>
    <w:p>
      <w:pPr>
        <w:pStyle w:val="23"/>
        <w:numPr>
          <w:ilvl w:val="1"/>
          <w:numId w:val="60"/>
        </w:numPr>
        <w:ind w:left="488" w:leftChars="0" w:hanging="261" w:firstLineChars="0"/>
        <w:rPr>
          <w:rFonts w:hint="default" w:ascii="Times New Roman" w:hAnsi="Times New Roman" w:cs="Times New Roman"/>
          <w:lang w:val="en-US" w:eastAsia="zh-CN"/>
        </w:rPr>
      </w:pPr>
      <w:r>
        <w:rPr>
          <w:rFonts w:hint="default" w:ascii="Times New Roman" w:hAnsi="Times New Roman" w:cs="Times New Roman"/>
          <w:lang w:val="en-US" w:eastAsia="zh-CN"/>
        </w:rPr>
        <w:t>对储能电池模组定期进行满充满放，测试可用容量；</w:t>
      </w:r>
    </w:p>
    <w:p>
      <w:pPr>
        <w:pStyle w:val="23"/>
        <w:numPr>
          <w:ilvl w:val="1"/>
          <w:numId w:val="60"/>
        </w:numPr>
        <w:ind w:left="488" w:leftChars="0" w:hanging="261" w:firstLineChars="0"/>
        <w:rPr>
          <w:rFonts w:hint="default" w:ascii="Times New Roman" w:hAnsi="Times New Roman" w:cs="Times New Roman"/>
          <w:lang w:val="en-US" w:eastAsia="zh-CN"/>
        </w:rPr>
      </w:pPr>
      <w:r>
        <w:rPr>
          <w:rFonts w:hint="default" w:ascii="Times New Roman" w:hAnsi="Times New Roman" w:cs="Times New Roman"/>
          <w:lang w:val="en-US" w:eastAsia="zh-CN"/>
        </w:rPr>
        <w:t>在必要情况下，应对储能电池模组进行均衡性测试；</w:t>
      </w:r>
    </w:p>
    <w:p>
      <w:pPr>
        <w:pStyle w:val="23"/>
        <w:numPr>
          <w:ilvl w:val="1"/>
          <w:numId w:val="60"/>
        </w:numPr>
        <w:ind w:left="488" w:leftChars="0" w:hanging="261" w:firstLineChars="0"/>
        <w:rPr>
          <w:rFonts w:hint="default" w:ascii="Times New Roman" w:hAnsi="Times New Roman" w:cs="Times New Roman"/>
          <w:lang w:val="en-US" w:eastAsia="zh-CN"/>
        </w:rPr>
      </w:pPr>
      <w:r>
        <w:rPr>
          <w:rFonts w:hint="default" w:ascii="Times New Roman" w:hAnsi="Times New Roman" w:cs="Times New Roman"/>
          <w:lang w:val="en-US" w:eastAsia="zh-CN"/>
        </w:rPr>
        <w:t>定期进行储能电池模组电压、可用容量测试；</w:t>
      </w:r>
    </w:p>
    <w:p>
      <w:pPr>
        <w:pStyle w:val="23"/>
        <w:numPr>
          <w:ilvl w:val="1"/>
          <w:numId w:val="60"/>
        </w:numPr>
        <w:ind w:left="488" w:leftChars="0" w:hanging="261" w:firstLineChars="0"/>
        <w:rPr>
          <w:rFonts w:hint="default" w:ascii="Times New Roman" w:hAnsi="Times New Roman" w:cs="Times New Roman"/>
          <w:lang w:val="en-US" w:eastAsia="zh-CN"/>
        </w:rPr>
      </w:pPr>
      <w:r>
        <w:rPr>
          <w:rFonts w:hint="default" w:ascii="Times New Roman" w:hAnsi="Times New Roman" w:cs="Times New Roman"/>
          <w:lang w:val="en-US" w:eastAsia="zh-CN"/>
        </w:rPr>
        <w:t>对储能电池模组承载结构进行定期维护检查，包括框架外观、焊接点及金属材料等；</w:t>
      </w:r>
    </w:p>
    <w:p>
      <w:pPr>
        <w:pStyle w:val="23"/>
        <w:keepNext w:val="0"/>
        <w:keepLines w:val="0"/>
        <w:pageBreakBefore w:val="0"/>
        <w:widowControl/>
        <w:numPr>
          <w:ilvl w:val="1"/>
          <w:numId w:val="60"/>
        </w:numPr>
        <w:kinsoku/>
        <w:wordWrap/>
        <w:overflowPunct/>
        <w:topLinePunct w:val="0"/>
        <w:autoSpaceDE w:val="0"/>
        <w:autoSpaceDN w:val="0"/>
        <w:bidi w:val="0"/>
        <w:adjustRightInd/>
        <w:snapToGrid/>
        <w:ind w:left="488" w:leftChars="0" w:hanging="261"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保证储能电池模组外观应无变形、无异味，电池模组极柱连接牢固且无变形，确保电池模组维护周期应不大于12个月；</w:t>
      </w:r>
    </w:p>
    <w:p>
      <w:pPr>
        <w:pStyle w:val="23"/>
        <w:numPr>
          <w:ilvl w:val="1"/>
          <w:numId w:val="60"/>
        </w:numPr>
        <w:ind w:left="488" w:leftChars="0" w:hanging="261" w:firstLineChars="0"/>
        <w:rPr>
          <w:rFonts w:hint="default" w:ascii="Times New Roman" w:hAnsi="Times New Roman" w:cs="Times New Roman"/>
          <w:lang w:val="en-US" w:eastAsia="zh-CN"/>
        </w:rPr>
      </w:pPr>
      <w:r>
        <w:rPr>
          <w:rFonts w:hint="default" w:ascii="Times New Roman" w:hAnsi="Times New Roman" w:cs="Times New Roman"/>
          <w:lang w:val="en-US" w:eastAsia="zh-CN"/>
        </w:rPr>
        <w:t>对电池、电池模组、电池柜进行全面清扫，且清扫周期不大于12个月；</w:t>
      </w:r>
    </w:p>
    <w:p>
      <w:pPr>
        <w:pStyle w:val="23"/>
        <w:numPr>
          <w:ilvl w:val="1"/>
          <w:numId w:val="60"/>
        </w:numPr>
        <w:ind w:left="488" w:leftChars="0" w:hanging="261" w:firstLineChars="0"/>
        <w:rPr>
          <w:rFonts w:hint="default" w:ascii="Times New Roman" w:hAnsi="Times New Roman" w:cs="Times New Roman"/>
          <w:lang w:val="en-US" w:eastAsia="zh-CN"/>
        </w:rPr>
      </w:pPr>
      <w:r>
        <w:rPr>
          <w:rFonts w:hint="default" w:ascii="Times New Roman" w:hAnsi="Times New Roman" w:cs="Times New Roman"/>
          <w:lang w:val="en-US" w:eastAsia="zh-CN"/>
        </w:rPr>
        <w:t>检查电池系统主回路、二次回路各连接处是否可靠，且检查周期不大于12个月；</w:t>
      </w:r>
    </w:p>
    <w:p>
      <w:pPr>
        <w:pStyle w:val="23"/>
        <w:numPr>
          <w:ilvl w:val="1"/>
          <w:numId w:val="60"/>
        </w:numPr>
        <w:ind w:left="488" w:leftChars="0" w:hanging="261" w:firstLineChars="0"/>
        <w:rPr>
          <w:rFonts w:hint="default" w:ascii="Times New Roman" w:hAnsi="Times New Roman" w:cs="Times New Roman"/>
          <w:lang w:val="en-US" w:eastAsia="zh-CN"/>
        </w:rPr>
      </w:pPr>
      <w:r>
        <w:rPr>
          <w:rFonts w:hint="default" w:ascii="Times New Roman" w:hAnsi="Times New Roman" w:cs="Times New Roman"/>
          <w:lang w:val="en-US" w:eastAsia="zh-CN"/>
        </w:rPr>
        <w:t>进行储能电池绝缘及接地电阻测试，且测试周期不大于12个月；</w:t>
      </w:r>
    </w:p>
    <w:p>
      <w:pPr>
        <w:pStyle w:val="23"/>
        <w:numPr>
          <w:ilvl w:val="1"/>
          <w:numId w:val="60"/>
        </w:numPr>
        <w:ind w:left="488" w:leftChars="0" w:hanging="261" w:firstLineChars="0"/>
        <w:rPr>
          <w:rFonts w:hint="default" w:ascii="Times New Roman" w:hAnsi="Times New Roman" w:cs="Times New Roman"/>
          <w:lang w:val="en-US" w:eastAsia="zh-CN"/>
        </w:rPr>
      </w:pPr>
      <w:r>
        <w:rPr>
          <w:rFonts w:hint="default" w:ascii="Times New Roman" w:hAnsi="Times New Roman" w:cs="Times New Roman"/>
          <w:lang w:val="en-US" w:eastAsia="zh-CN"/>
        </w:rPr>
        <w:t>确保电池与电池模组的清扫与连接紧固；</w:t>
      </w:r>
    </w:p>
    <w:p>
      <w:pPr>
        <w:pStyle w:val="23"/>
        <w:numPr>
          <w:ilvl w:val="1"/>
          <w:numId w:val="60"/>
        </w:numPr>
        <w:ind w:left="488" w:leftChars="0" w:hanging="261" w:firstLineChars="0"/>
        <w:rPr>
          <w:rFonts w:hint="default" w:ascii="Times New Roman" w:hAnsi="Times New Roman" w:cs="Times New Roman"/>
          <w:lang w:val="en-US" w:eastAsia="zh-CN"/>
        </w:rPr>
      </w:pPr>
      <w:r>
        <w:rPr>
          <w:rFonts w:hint="default" w:ascii="Times New Roman" w:hAnsi="Times New Roman" w:cs="Times New Roman"/>
          <w:lang w:val="en-US" w:eastAsia="zh-CN"/>
        </w:rPr>
        <w:t>负责电池运行温度红外测温跟踪处理；</w:t>
      </w:r>
    </w:p>
    <w:p>
      <w:pPr>
        <w:pStyle w:val="23"/>
        <w:numPr>
          <w:ilvl w:val="1"/>
          <w:numId w:val="60"/>
        </w:numPr>
        <w:ind w:left="488" w:leftChars="0" w:hanging="261" w:firstLineChars="0"/>
        <w:rPr>
          <w:rFonts w:hint="default" w:ascii="Times New Roman" w:hAnsi="Times New Roman" w:cs="Times New Roman"/>
          <w:lang w:val="en-US" w:eastAsia="zh-CN"/>
        </w:rPr>
      </w:pPr>
      <w:r>
        <w:rPr>
          <w:rFonts w:hint="default" w:ascii="Times New Roman" w:hAnsi="Times New Roman" w:cs="Times New Roman"/>
          <w:lang w:val="en-US" w:eastAsia="zh-CN"/>
        </w:rPr>
        <w:t>负责电池模组、电池簇均衡维护处理；</w:t>
      </w:r>
    </w:p>
    <w:p>
      <w:pPr>
        <w:pStyle w:val="23"/>
        <w:numPr>
          <w:ilvl w:val="1"/>
          <w:numId w:val="60"/>
        </w:numPr>
        <w:ind w:left="488" w:leftChars="0" w:hanging="261" w:firstLineChars="0"/>
        <w:rPr>
          <w:rFonts w:hint="default" w:ascii="Times New Roman" w:hAnsi="Times New Roman" w:cs="Times New Roman"/>
          <w:lang w:val="en-US" w:eastAsia="zh-CN"/>
        </w:rPr>
      </w:pPr>
      <w:r>
        <w:rPr>
          <w:rFonts w:hint="default" w:ascii="Times New Roman" w:hAnsi="Times New Roman" w:cs="Times New Roman"/>
          <w:lang w:val="en-US" w:eastAsia="zh-CN"/>
        </w:rPr>
        <w:t>负责电压异常、容量异常电池更换处理；</w:t>
      </w:r>
    </w:p>
    <w:p>
      <w:pPr>
        <w:pStyle w:val="23"/>
        <w:numPr>
          <w:ilvl w:val="1"/>
          <w:numId w:val="60"/>
        </w:numPr>
        <w:ind w:left="488" w:leftChars="0" w:hanging="261" w:firstLineChars="0"/>
        <w:rPr>
          <w:rFonts w:hint="default" w:ascii="Times New Roman" w:hAnsi="Times New Roman" w:cs="Times New Roman"/>
          <w:lang w:val="en-US" w:eastAsia="zh-CN"/>
        </w:rPr>
      </w:pPr>
      <w:r>
        <w:rPr>
          <w:rFonts w:hint="default" w:ascii="Times New Roman" w:hAnsi="Times New Roman" w:cs="Times New Roman"/>
          <w:lang w:val="en-US" w:eastAsia="zh-CN"/>
        </w:rPr>
        <w:t>确保汇流柜熔断器、开关、防雷装置等功能正常且未动作，开关分合正常，防雷装置连接牢固；</w:t>
      </w:r>
    </w:p>
    <w:p>
      <w:pPr>
        <w:keepNext w:val="0"/>
        <w:keepLines w:val="0"/>
        <w:pageBreakBefore w:val="0"/>
        <w:widowControl w:val="0"/>
        <w:numPr>
          <w:ilvl w:val="0"/>
          <w:numId w:val="57"/>
        </w:numPr>
        <w:kinsoku/>
        <w:wordWrap/>
        <w:overflowPunct/>
        <w:topLinePunct w:val="0"/>
        <w:autoSpaceDE/>
        <w:autoSpaceDN/>
        <w:bidi w:val="0"/>
        <w:adjustRightInd/>
        <w:snapToGrid/>
        <w:spacing w:line="240" w:lineRule="auto"/>
        <w:ind w:left="454" w:leftChars="0" w:hanging="454" w:firstLineChars="0"/>
        <w:textAlignment w:val="auto"/>
        <w:outlineLvl w:val="1"/>
        <w:rPr>
          <w:rFonts w:hint="default" w:ascii="Times New Roman" w:hAnsi="Times New Roman" w:eastAsia="宋体" w:cs="Times New Roman"/>
          <w:kern w:val="0"/>
          <w:sz w:val="21"/>
          <w:szCs w:val="21"/>
          <w:lang w:val="en-US" w:eastAsia="zh-CN" w:bidi="ar-SA"/>
        </w:rPr>
      </w:pPr>
      <w:bookmarkStart w:id="32" w:name="_Toc21301"/>
      <w:r>
        <w:rPr>
          <w:rFonts w:hint="default" w:ascii="Times New Roman" w:hAnsi="Times New Roman" w:eastAsia="宋体" w:cs="Times New Roman"/>
          <w:kern w:val="0"/>
          <w:sz w:val="21"/>
          <w:szCs w:val="21"/>
          <w:lang w:val="en-US" w:eastAsia="zh-CN" w:bidi="ar-SA"/>
        </w:rPr>
        <w:t>电池管理系统维护</w:t>
      </w:r>
      <w:bookmarkEnd w:id="32"/>
    </w:p>
    <w:p>
      <w:pPr>
        <w:pStyle w:val="23"/>
        <w:numPr>
          <w:ilvl w:val="1"/>
          <w:numId w:val="61"/>
        </w:numPr>
        <w:ind w:left="488" w:leftChars="0" w:hanging="261" w:firstLineChars="0"/>
        <w:rPr>
          <w:rFonts w:hint="default" w:ascii="Times New Roman" w:hAnsi="Times New Roman" w:cs="Times New Roman"/>
          <w:lang w:val="en-US" w:eastAsia="zh-CN"/>
        </w:rPr>
      </w:pPr>
      <w:r>
        <w:rPr>
          <w:rFonts w:hint="default" w:ascii="Times New Roman" w:hAnsi="Times New Roman" w:cs="Times New Roman"/>
          <w:lang w:val="en-US" w:eastAsia="zh-CN"/>
        </w:rPr>
        <w:t>检查电池管理系统的版本及参数配置是否符合要求；</w:t>
      </w:r>
    </w:p>
    <w:p>
      <w:pPr>
        <w:pStyle w:val="23"/>
        <w:keepNext w:val="0"/>
        <w:keepLines w:val="0"/>
        <w:pageBreakBefore w:val="0"/>
        <w:widowControl/>
        <w:numPr>
          <w:ilvl w:val="1"/>
          <w:numId w:val="61"/>
        </w:numPr>
        <w:kinsoku/>
        <w:wordWrap/>
        <w:overflowPunct/>
        <w:topLinePunct w:val="0"/>
        <w:autoSpaceDE w:val="0"/>
        <w:autoSpaceDN w:val="0"/>
        <w:bidi w:val="0"/>
        <w:adjustRightInd/>
        <w:snapToGrid/>
        <w:ind w:left="488" w:leftChars="0" w:hanging="261"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确保电池管理系统通信等正常显示，接线无松动、脱落，电池运行数据正常显示，数据刷新正常，能量管理系统维护周期应不大于12个月；</w:t>
      </w:r>
    </w:p>
    <w:p>
      <w:pPr>
        <w:pStyle w:val="23"/>
        <w:numPr>
          <w:ilvl w:val="1"/>
          <w:numId w:val="61"/>
        </w:numPr>
        <w:ind w:left="488" w:leftChars="0" w:hanging="261" w:firstLineChars="0"/>
        <w:rPr>
          <w:rFonts w:hint="default" w:ascii="Times New Roman" w:hAnsi="Times New Roman" w:cs="Times New Roman"/>
          <w:lang w:val="en-US" w:eastAsia="zh-CN"/>
        </w:rPr>
      </w:pPr>
      <w:r>
        <w:rPr>
          <w:rFonts w:hint="default" w:ascii="Times New Roman" w:hAnsi="Times New Roman" w:cs="Times New Roman"/>
          <w:lang w:val="en-US" w:eastAsia="zh-CN"/>
        </w:rPr>
        <w:t>负责电池管理系统应急电源的电压测量、工作电源检查；</w:t>
      </w:r>
    </w:p>
    <w:p>
      <w:pPr>
        <w:pStyle w:val="23"/>
        <w:numPr>
          <w:ilvl w:val="1"/>
          <w:numId w:val="61"/>
        </w:numPr>
        <w:ind w:left="488" w:leftChars="0" w:hanging="261" w:firstLineChars="0"/>
        <w:rPr>
          <w:rFonts w:hint="default" w:ascii="Times New Roman" w:hAnsi="Times New Roman" w:cs="Times New Roman"/>
          <w:lang w:val="en-US" w:eastAsia="zh-CN"/>
        </w:rPr>
      </w:pPr>
      <w:r>
        <w:rPr>
          <w:rFonts w:hint="default" w:ascii="Times New Roman" w:hAnsi="Times New Roman" w:cs="Times New Roman"/>
          <w:lang w:val="en-US" w:eastAsia="zh-CN"/>
        </w:rPr>
        <w:t>负责电池管理系统电池荷电状态（SOC）等状态参数的校验；</w:t>
      </w:r>
    </w:p>
    <w:p>
      <w:pPr>
        <w:pStyle w:val="23"/>
        <w:numPr>
          <w:ilvl w:val="1"/>
          <w:numId w:val="61"/>
        </w:numPr>
        <w:ind w:left="488" w:leftChars="0" w:hanging="261" w:firstLineChars="0"/>
        <w:rPr>
          <w:rFonts w:hint="default" w:ascii="Times New Roman" w:hAnsi="Times New Roman" w:cs="Times New Roman"/>
          <w:lang w:val="en-US" w:eastAsia="zh-CN"/>
        </w:rPr>
      </w:pPr>
      <w:r>
        <w:rPr>
          <w:rFonts w:hint="default" w:ascii="Times New Roman" w:hAnsi="Times New Roman" w:cs="Times New Roman"/>
          <w:lang w:val="en-US" w:eastAsia="zh-CN"/>
        </w:rPr>
        <w:t>检查电池管理系统遥控功能，对遥控开关控制实时且有效。</w:t>
      </w:r>
    </w:p>
    <w:p>
      <w:pPr>
        <w:keepNext w:val="0"/>
        <w:keepLines w:val="0"/>
        <w:pageBreakBefore w:val="0"/>
        <w:widowControl w:val="0"/>
        <w:numPr>
          <w:ilvl w:val="0"/>
          <w:numId w:val="57"/>
        </w:numPr>
        <w:kinsoku/>
        <w:wordWrap/>
        <w:overflowPunct/>
        <w:topLinePunct w:val="0"/>
        <w:autoSpaceDE/>
        <w:autoSpaceDN/>
        <w:bidi w:val="0"/>
        <w:adjustRightInd/>
        <w:snapToGrid/>
        <w:spacing w:line="240" w:lineRule="auto"/>
        <w:ind w:left="454" w:leftChars="0" w:hanging="454" w:firstLineChars="0"/>
        <w:textAlignment w:val="auto"/>
        <w:outlineLvl w:val="1"/>
        <w:rPr>
          <w:rFonts w:hint="default" w:ascii="Times New Roman" w:hAnsi="Times New Roman" w:eastAsia="宋体" w:cs="Times New Roman"/>
          <w:kern w:val="0"/>
          <w:sz w:val="21"/>
          <w:szCs w:val="21"/>
          <w:lang w:val="en-US" w:eastAsia="zh-CN" w:bidi="ar-SA"/>
        </w:rPr>
      </w:pPr>
      <w:bookmarkStart w:id="33" w:name="_Toc13782"/>
      <w:r>
        <w:rPr>
          <w:rFonts w:hint="default" w:ascii="Times New Roman" w:hAnsi="Times New Roman" w:eastAsia="宋体" w:cs="Times New Roman"/>
          <w:kern w:val="0"/>
          <w:sz w:val="21"/>
          <w:szCs w:val="21"/>
          <w:lang w:val="en-US" w:eastAsia="zh-CN" w:bidi="ar-SA"/>
        </w:rPr>
        <w:t>储能变流器维护</w:t>
      </w:r>
      <w:bookmarkEnd w:id="33"/>
    </w:p>
    <w:p>
      <w:pPr>
        <w:pStyle w:val="23"/>
        <w:numPr>
          <w:ilvl w:val="1"/>
          <w:numId w:val="62"/>
        </w:numPr>
        <w:ind w:left="488" w:leftChars="0" w:hanging="261" w:firstLineChars="0"/>
        <w:rPr>
          <w:rFonts w:hint="default" w:ascii="Times New Roman" w:hAnsi="Times New Roman" w:cs="Times New Roman"/>
          <w:lang w:val="en-US" w:eastAsia="zh-CN"/>
        </w:rPr>
      </w:pPr>
      <w:r>
        <w:rPr>
          <w:rFonts w:hint="default" w:ascii="Times New Roman" w:hAnsi="Times New Roman" w:cs="Times New Roman"/>
          <w:lang w:val="en-US" w:eastAsia="zh-CN"/>
        </w:rPr>
        <w:t>检查储能变流器的版本及参数配置设置是否符合要求；</w:t>
      </w:r>
    </w:p>
    <w:p>
      <w:pPr>
        <w:pStyle w:val="23"/>
        <w:numPr>
          <w:ilvl w:val="1"/>
          <w:numId w:val="62"/>
        </w:numPr>
        <w:ind w:left="488" w:leftChars="0" w:hanging="261" w:firstLineChars="0"/>
        <w:rPr>
          <w:rFonts w:hint="default" w:ascii="Times New Roman" w:hAnsi="Times New Roman" w:cs="Times New Roman"/>
          <w:lang w:val="en-US" w:eastAsia="zh-CN"/>
        </w:rPr>
      </w:pPr>
      <w:r>
        <w:rPr>
          <w:rFonts w:hint="default" w:ascii="Times New Roman" w:hAnsi="Times New Roman" w:cs="Times New Roman"/>
          <w:lang w:val="en-US" w:eastAsia="zh-CN"/>
        </w:rPr>
        <w:t>负责储能变流器、机柜清扫，更换防尘网；</w:t>
      </w:r>
    </w:p>
    <w:p>
      <w:pPr>
        <w:pStyle w:val="23"/>
        <w:numPr>
          <w:ilvl w:val="1"/>
          <w:numId w:val="62"/>
        </w:numPr>
        <w:ind w:left="488" w:leftChars="0" w:hanging="261" w:firstLineChars="0"/>
        <w:rPr>
          <w:rFonts w:hint="default" w:ascii="Times New Roman" w:hAnsi="Times New Roman" w:cs="Times New Roman"/>
          <w:lang w:val="en-US" w:eastAsia="zh-CN"/>
        </w:rPr>
      </w:pPr>
      <w:r>
        <w:rPr>
          <w:rFonts w:hint="default" w:ascii="Times New Roman" w:hAnsi="Times New Roman" w:cs="Times New Roman"/>
          <w:lang w:val="en-US" w:eastAsia="zh-CN"/>
        </w:rPr>
        <w:t>负责储能变流器散热风扇风速测量、清扫、转动情况检查；</w:t>
      </w:r>
    </w:p>
    <w:p>
      <w:pPr>
        <w:pStyle w:val="23"/>
        <w:numPr>
          <w:ilvl w:val="1"/>
          <w:numId w:val="62"/>
        </w:numPr>
        <w:ind w:left="488" w:leftChars="0" w:hanging="261" w:firstLineChars="0"/>
        <w:rPr>
          <w:rFonts w:hint="default" w:ascii="Times New Roman" w:hAnsi="Times New Roman" w:cs="Times New Roman"/>
          <w:lang w:val="en-US" w:eastAsia="zh-CN"/>
        </w:rPr>
      </w:pPr>
      <w:r>
        <w:rPr>
          <w:rFonts w:hint="default" w:ascii="Times New Roman" w:hAnsi="Times New Roman" w:cs="Times New Roman"/>
          <w:lang w:val="en-US" w:eastAsia="zh-CN"/>
        </w:rPr>
        <w:t>负责储能变流器冷却系统冷冻液的添加、管路漏液检查、管路连接紧固等；</w:t>
      </w:r>
    </w:p>
    <w:p>
      <w:pPr>
        <w:pStyle w:val="23"/>
        <w:numPr>
          <w:ilvl w:val="1"/>
          <w:numId w:val="62"/>
        </w:numPr>
        <w:ind w:left="488" w:leftChars="0" w:hanging="261" w:firstLineChars="0"/>
        <w:rPr>
          <w:rFonts w:hint="default" w:ascii="Times New Roman" w:hAnsi="Times New Roman" w:cs="Times New Roman"/>
          <w:lang w:val="en-US" w:eastAsia="zh-CN"/>
        </w:rPr>
      </w:pPr>
      <w:r>
        <w:rPr>
          <w:rFonts w:hint="default" w:ascii="Times New Roman" w:hAnsi="Times New Roman" w:cs="Times New Roman"/>
          <w:lang w:val="en-US" w:eastAsia="zh-CN"/>
        </w:rPr>
        <w:t>测量储能变流器相关回路是否正常；</w:t>
      </w:r>
    </w:p>
    <w:p>
      <w:pPr>
        <w:pStyle w:val="23"/>
        <w:numPr>
          <w:ilvl w:val="1"/>
          <w:numId w:val="62"/>
        </w:numPr>
        <w:ind w:left="488" w:leftChars="0" w:hanging="261" w:firstLineChars="0"/>
        <w:rPr>
          <w:rFonts w:hint="default" w:ascii="Times New Roman" w:hAnsi="Times New Roman" w:cs="Times New Roman"/>
          <w:lang w:val="en-US" w:eastAsia="zh-CN"/>
        </w:rPr>
      </w:pPr>
      <w:r>
        <w:rPr>
          <w:rFonts w:hint="default" w:ascii="Times New Roman" w:hAnsi="Times New Roman" w:cs="Times New Roman"/>
          <w:lang w:val="en-US" w:eastAsia="zh-CN"/>
        </w:rPr>
        <w:t>更换储能变流器相关接线器、熔断器等易损元器件；</w:t>
      </w:r>
    </w:p>
    <w:p>
      <w:pPr>
        <w:pStyle w:val="23"/>
        <w:numPr>
          <w:ilvl w:val="1"/>
          <w:numId w:val="62"/>
        </w:numPr>
        <w:ind w:left="488" w:leftChars="0" w:hanging="261" w:firstLineChars="0"/>
        <w:rPr>
          <w:rFonts w:hint="default" w:ascii="Times New Roman" w:hAnsi="Times New Roman" w:cs="Times New Roman"/>
          <w:lang w:val="en-US" w:eastAsia="zh-CN"/>
        </w:rPr>
      </w:pPr>
      <w:r>
        <w:rPr>
          <w:rFonts w:hint="default" w:ascii="Times New Roman" w:hAnsi="Times New Roman" w:cs="Times New Roman"/>
          <w:lang w:val="en-US" w:eastAsia="zh-CN"/>
        </w:rPr>
        <w:t>负责变流器室内烟雾探测器及温度探测器检查；</w:t>
      </w:r>
    </w:p>
    <w:p>
      <w:pPr>
        <w:pStyle w:val="23"/>
        <w:numPr>
          <w:ilvl w:val="1"/>
          <w:numId w:val="62"/>
        </w:numPr>
        <w:ind w:left="488" w:leftChars="0" w:hanging="261" w:firstLineChars="0"/>
        <w:rPr>
          <w:rFonts w:hint="default" w:ascii="Times New Roman" w:hAnsi="Times New Roman" w:cs="Times New Roman"/>
          <w:lang w:val="en-US" w:eastAsia="zh-CN"/>
        </w:rPr>
      </w:pPr>
      <w:r>
        <w:rPr>
          <w:rFonts w:hint="default" w:ascii="Times New Roman" w:hAnsi="Times New Roman" w:cs="Times New Roman"/>
          <w:lang w:val="en-US" w:eastAsia="zh-CN"/>
        </w:rPr>
        <w:t>负责储能变流器内部接线检查、连接端子腐蚀度检查、储能变流器内部绝缘检查；</w:t>
      </w:r>
    </w:p>
    <w:p>
      <w:pPr>
        <w:keepNext w:val="0"/>
        <w:keepLines w:val="0"/>
        <w:pageBreakBefore w:val="0"/>
        <w:widowControl w:val="0"/>
        <w:numPr>
          <w:ilvl w:val="0"/>
          <w:numId w:val="57"/>
        </w:numPr>
        <w:kinsoku/>
        <w:wordWrap/>
        <w:overflowPunct/>
        <w:topLinePunct w:val="0"/>
        <w:autoSpaceDE/>
        <w:autoSpaceDN/>
        <w:bidi w:val="0"/>
        <w:adjustRightInd/>
        <w:snapToGrid/>
        <w:spacing w:line="240" w:lineRule="auto"/>
        <w:ind w:left="454" w:leftChars="0" w:hanging="454" w:firstLineChars="0"/>
        <w:textAlignment w:val="auto"/>
        <w:outlineLvl w:val="1"/>
        <w:rPr>
          <w:rFonts w:hint="default" w:ascii="Times New Roman" w:hAnsi="Times New Roman" w:eastAsia="宋体" w:cs="Times New Roman"/>
          <w:kern w:val="0"/>
          <w:sz w:val="21"/>
          <w:szCs w:val="21"/>
          <w:lang w:val="en-US" w:eastAsia="zh-CN" w:bidi="ar-SA"/>
        </w:rPr>
      </w:pPr>
      <w:bookmarkStart w:id="34" w:name="_Toc22116"/>
      <w:r>
        <w:rPr>
          <w:rFonts w:hint="default" w:ascii="Times New Roman" w:hAnsi="Times New Roman" w:eastAsia="宋体" w:cs="Times New Roman"/>
          <w:kern w:val="0"/>
          <w:sz w:val="21"/>
          <w:szCs w:val="21"/>
          <w:lang w:val="en-US" w:eastAsia="zh-CN" w:bidi="ar-SA"/>
        </w:rPr>
        <w:t>消防设施维护</w:t>
      </w:r>
      <w:bookmarkEnd w:id="34"/>
    </w:p>
    <w:p>
      <w:pPr>
        <w:pStyle w:val="23"/>
        <w:numPr>
          <w:ilvl w:val="1"/>
          <w:numId w:val="63"/>
        </w:numPr>
        <w:ind w:left="488" w:leftChars="0" w:hanging="261" w:firstLineChars="0"/>
        <w:rPr>
          <w:rFonts w:hint="default" w:ascii="Times New Roman" w:hAnsi="Times New Roman" w:cs="Times New Roman"/>
          <w:lang w:val="en-US" w:eastAsia="zh-CN"/>
        </w:rPr>
      </w:pPr>
      <w:r>
        <w:rPr>
          <w:rFonts w:hint="default" w:ascii="Times New Roman" w:hAnsi="Times New Roman" w:cs="Times New Roman"/>
          <w:lang w:val="en-US" w:eastAsia="zh-CN"/>
        </w:rPr>
        <w:t>确保设备放置场所消防设施正常，保证消防器材在使用年限内；</w:t>
      </w:r>
    </w:p>
    <w:p>
      <w:pPr>
        <w:pStyle w:val="23"/>
        <w:numPr>
          <w:ilvl w:val="1"/>
          <w:numId w:val="63"/>
        </w:numPr>
        <w:ind w:left="488" w:leftChars="0" w:hanging="261" w:firstLineChars="0"/>
        <w:rPr>
          <w:rFonts w:hint="default" w:ascii="Times New Roman" w:hAnsi="Times New Roman" w:cs="Times New Roman"/>
          <w:lang w:val="en-US" w:eastAsia="zh-CN"/>
        </w:rPr>
      </w:pPr>
      <w:r>
        <w:rPr>
          <w:rFonts w:hint="default" w:ascii="Times New Roman" w:hAnsi="Times New Roman" w:cs="Times New Roman"/>
          <w:lang w:val="en-US" w:eastAsia="zh-CN"/>
        </w:rPr>
        <w:t>定期检查消防设备，保证消防措施随时处于正常可使用状态；</w:t>
      </w:r>
    </w:p>
    <w:p>
      <w:pPr>
        <w:pStyle w:val="23"/>
        <w:numPr>
          <w:ilvl w:val="1"/>
          <w:numId w:val="63"/>
        </w:numPr>
        <w:ind w:left="488" w:leftChars="0" w:hanging="261" w:firstLineChars="0"/>
        <w:rPr>
          <w:rFonts w:hint="default" w:ascii="Times New Roman" w:hAnsi="Times New Roman" w:cs="Times New Roman"/>
          <w:lang w:val="en-US" w:eastAsia="zh-CN"/>
        </w:rPr>
      </w:pPr>
      <w:r>
        <w:rPr>
          <w:rFonts w:hint="default" w:ascii="Times New Roman" w:hAnsi="Times New Roman" w:cs="Times New Roman"/>
          <w:lang w:val="en-US" w:eastAsia="zh-CN"/>
        </w:rPr>
        <w:t>确保消防设施的维护应满足GB 50140《建筑灭火器配置设计规范》的要求。</w:t>
      </w:r>
    </w:p>
    <w:p>
      <w:pPr>
        <w:keepNext w:val="0"/>
        <w:keepLines w:val="0"/>
        <w:pageBreakBefore w:val="0"/>
        <w:widowControl w:val="0"/>
        <w:numPr>
          <w:ilvl w:val="0"/>
          <w:numId w:val="57"/>
        </w:numPr>
        <w:kinsoku/>
        <w:wordWrap/>
        <w:overflowPunct/>
        <w:topLinePunct w:val="0"/>
        <w:autoSpaceDE/>
        <w:autoSpaceDN/>
        <w:bidi w:val="0"/>
        <w:adjustRightInd/>
        <w:snapToGrid/>
        <w:spacing w:line="240" w:lineRule="auto"/>
        <w:ind w:left="454" w:leftChars="0" w:hanging="454" w:firstLineChars="0"/>
        <w:textAlignment w:val="auto"/>
        <w:outlineLvl w:val="1"/>
        <w:rPr>
          <w:rFonts w:hint="default" w:ascii="Times New Roman" w:hAnsi="Times New Roman" w:eastAsia="宋体" w:cs="Times New Roman"/>
          <w:kern w:val="0"/>
          <w:sz w:val="21"/>
          <w:szCs w:val="21"/>
          <w:lang w:val="en-US" w:eastAsia="zh-CN" w:bidi="ar-SA"/>
        </w:rPr>
      </w:pPr>
      <w:bookmarkStart w:id="35" w:name="_Toc26776"/>
      <w:r>
        <w:rPr>
          <w:rFonts w:hint="default" w:ascii="Times New Roman" w:hAnsi="Times New Roman" w:eastAsia="宋体" w:cs="Times New Roman"/>
          <w:kern w:val="0"/>
          <w:sz w:val="21"/>
          <w:szCs w:val="21"/>
          <w:lang w:val="en-US" w:eastAsia="zh-CN" w:bidi="ar-SA"/>
        </w:rPr>
        <w:t>热管理设施维护</w:t>
      </w:r>
      <w:bookmarkEnd w:id="35"/>
    </w:p>
    <w:p>
      <w:pPr>
        <w:pStyle w:val="23"/>
        <w:numPr>
          <w:ilvl w:val="1"/>
          <w:numId w:val="64"/>
        </w:numPr>
        <w:ind w:left="488" w:leftChars="0" w:hanging="261" w:firstLineChars="0"/>
        <w:rPr>
          <w:rFonts w:hint="default" w:ascii="Times New Roman" w:hAnsi="Times New Roman" w:cs="Times New Roman"/>
          <w:lang w:val="en-US" w:eastAsia="zh-CN"/>
        </w:rPr>
      </w:pPr>
      <w:r>
        <w:rPr>
          <w:rFonts w:hint="default" w:ascii="Times New Roman" w:hAnsi="Times New Roman" w:cs="Times New Roman"/>
          <w:lang w:val="en-US" w:eastAsia="zh-CN"/>
        </w:rPr>
        <w:t>核对热管理设备的版本、参数配置是否符合要求；</w:t>
      </w:r>
    </w:p>
    <w:p>
      <w:pPr>
        <w:pStyle w:val="23"/>
        <w:numPr>
          <w:ilvl w:val="1"/>
          <w:numId w:val="64"/>
        </w:numPr>
        <w:ind w:left="488" w:leftChars="0" w:hanging="261" w:firstLineChars="0"/>
        <w:rPr>
          <w:rFonts w:hint="default" w:ascii="Times New Roman" w:hAnsi="Times New Roman" w:cs="Times New Roman"/>
          <w:lang w:val="en-US" w:eastAsia="zh-CN"/>
        </w:rPr>
      </w:pPr>
      <w:r>
        <w:rPr>
          <w:rFonts w:hint="default" w:ascii="Times New Roman" w:hAnsi="Times New Roman" w:cs="Times New Roman"/>
          <w:lang w:val="en-US" w:eastAsia="zh-CN"/>
        </w:rPr>
        <w:t>检查热管理设备中的主要器件（压缩机、风机等）未超过使用年限或次数；</w:t>
      </w:r>
    </w:p>
    <w:p>
      <w:pPr>
        <w:pStyle w:val="23"/>
        <w:numPr>
          <w:ilvl w:val="1"/>
          <w:numId w:val="64"/>
        </w:numPr>
        <w:ind w:left="488" w:leftChars="0" w:hanging="261" w:firstLineChars="0"/>
        <w:rPr>
          <w:rFonts w:hint="default" w:ascii="Times New Roman" w:hAnsi="Times New Roman" w:cs="Times New Roman"/>
          <w:lang w:val="en-US" w:eastAsia="zh-CN"/>
        </w:rPr>
      </w:pPr>
      <w:r>
        <w:rPr>
          <w:rFonts w:hint="default" w:ascii="Times New Roman" w:hAnsi="Times New Roman" w:cs="Times New Roman"/>
          <w:lang w:val="en-US" w:eastAsia="zh-CN"/>
        </w:rPr>
        <w:t>检查热管理设备运行中是否存在异响、异味等情况。</w:t>
      </w:r>
    </w:p>
    <w:p>
      <w:pPr>
        <w:keepNext w:val="0"/>
        <w:keepLines w:val="0"/>
        <w:pageBreakBefore w:val="0"/>
        <w:widowControl w:val="0"/>
        <w:numPr>
          <w:ilvl w:val="0"/>
          <w:numId w:val="57"/>
        </w:numPr>
        <w:kinsoku/>
        <w:wordWrap/>
        <w:overflowPunct/>
        <w:topLinePunct w:val="0"/>
        <w:autoSpaceDE/>
        <w:autoSpaceDN/>
        <w:bidi w:val="0"/>
        <w:adjustRightInd/>
        <w:snapToGrid/>
        <w:spacing w:line="240" w:lineRule="auto"/>
        <w:ind w:left="454" w:leftChars="0" w:hanging="454" w:firstLineChars="0"/>
        <w:textAlignment w:val="auto"/>
        <w:outlineLvl w:val="1"/>
        <w:rPr>
          <w:rFonts w:hint="default" w:ascii="Times New Roman" w:hAnsi="Times New Roman" w:eastAsia="宋体" w:cs="Times New Roman"/>
          <w:kern w:val="0"/>
          <w:sz w:val="21"/>
          <w:szCs w:val="21"/>
          <w:lang w:val="en-US" w:eastAsia="zh-CN" w:bidi="ar-SA"/>
        </w:rPr>
      </w:pPr>
      <w:bookmarkStart w:id="36" w:name="_Toc11994"/>
      <w:r>
        <w:rPr>
          <w:rFonts w:hint="default" w:ascii="Times New Roman" w:hAnsi="Times New Roman" w:eastAsia="宋体" w:cs="Times New Roman"/>
          <w:kern w:val="0"/>
          <w:sz w:val="21"/>
          <w:szCs w:val="21"/>
          <w:lang w:val="en-US" w:eastAsia="zh-CN" w:bidi="ar-SA"/>
        </w:rPr>
        <w:t>异常维护</w:t>
      </w:r>
      <w:bookmarkEnd w:id="36"/>
    </w:p>
    <w:p>
      <w:pPr>
        <w:pStyle w:val="23"/>
        <w:keepNext w:val="0"/>
        <w:keepLines w:val="0"/>
        <w:pageBreakBefore w:val="0"/>
        <w:widowControl/>
        <w:numPr>
          <w:ilvl w:val="1"/>
          <w:numId w:val="65"/>
        </w:numPr>
        <w:kinsoku/>
        <w:wordWrap/>
        <w:overflowPunct/>
        <w:topLinePunct w:val="0"/>
        <w:autoSpaceDE w:val="0"/>
        <w:autoSpaceDN w:val="0"/>
        <w:bidi w:val="0"/>
        <w:adjustRightInd/>
        <w:snapToGrid/>
        <w:ind w:left="488" w:leftChars="0" w:hanging="261"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储能变流器超过3个月未运行或大型检修后重新运行时，运维人员需要对储能变流器功能测试、保护测试等；</w:t>
      </w:r>
    </w:p>
    <w:p>
      <w:pPr>
        <w:pStyle w:val="23"/>
        <w:keepNext w:val="0"/>
        <w:keepLines w:val="0"/>
        <w:pageBreakBefore w:val="0"/>
        <w:widowControl/>
        <w:numPr>
          <w:ilvl w:val="1"/>
          <w:numId w:val="65"/>
        </w:numPr>
        <w:kinsoku/>
        <w:wordWrap/>
        <w:overflowPunct/>
        <w:topLinePunct w:val="0"/>
        <w:autoSpaceDE w:val="0"/>
        <w:autoSpaceDN w:val="0"/>
        <w:bidi w:val="0"/>
        <w:adjustRightInd/>
        <w:snapToGrid/>
        <w:ind w:left="488" w:leftChars="0" w:hanging="261"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储能变流更换监控主板、电抗器、隔离变压器、功率模组等重要部件后，运维人员应进行绝缘电阻及电能质量、充放电转换时间、功率控制等并网性能的修后试验，绝缘电阻应满足GB/T 34120《电化学储能系统储能变流器技术规范》的要求，并网性能测试应按照GB/T34133《储能变流器检测技术规程》的规定进行，测试结果应满足GB/T 34120《电化学储能系统储能变流器技术规范》的要求；</w:t>
      </w:r>
    </w:p>
    <w:p>
      <w:pPr>
        <w:pStyle w:val="23"/>
        <w:keepNext w:val="0"/>
        <w:keepLines w:val="0"/>
        <w:pageBreakBefore w:val="0"/>
        <w:widowControl/>
        <w:numPr>
          <w:ilvl w:val="1"/>
          <w:numId w:val="65"/>
        </w:numPr>
        <w:kinsoku/>
        <w:wordWrap/>
        <w:overflowPunct/>
        <w:topLinePunct w:val="0"/>
        <w:autoSpaceDE w:val="0"/>
        <w:autoSpaceDN w:val="0"/>
        <w:bidi w:val="0"/>
        <w:adjustRightInd/>
        <w:snapToGrid/>
        <w:ind w:left="488" w:leftChars="0" w:hanging="261"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当电池发生过温告警时，对电池进行红外测温检查，运维人员若发现热失控应采取故障隔离措施；</w:t>
      </w:r>
    </w:p>
    <w:p>
      <w:pPr>
        <w:pStyle w:val="23"/>
        <w:keepNext w:val="0"/>
        <w:keepLines w:val="0"/>
        <w:pageBreakBefore w:val="0"/>
        <w:widowControl/>
        <w:numPr>
          <w:ilvl w:val="1"/>
          <w:numId w:val="65"/>
        </w:numPr>
        <w:kinsoku/>
        <w:wordWrap/>
        <w:overflowPunct/>
        <w:topLinePunct w:val="0"/>
        <w:autoSpaceDE w:val="0"/>
        <w:autoSpaceDN w:val="0"/>
        <w:bidi w:val="0"/>
        <w:adjustRightInd/>
        <w:snapToGrid/>
        <w:ind w:left="488" w:leftChars="0" w:hanging="261"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电池离线均衡前，运维人员应按照GB/T36276《电力储能用锂离子电池》的规定对电压偏差大的电池或电池模组进行充放电能量测试，如充放电能量不满足GB/T 36276《电力储能用锂离子电池》的要求，或电压偏差大于20%，运维人员应进行离线均衡；</w:t>
      </w:r>
    </w:p>
    <w:p>
      <w:pPr>
        <w:pStyle w:val="23"/>
        <w:keepNext w:val="0"/>
        <w:keepLines w:val="0"/>
        <w:pageBreakBefore w:val="0"/>
        <w:widowControl/>
        <w:numPr>
          <w:ilvl w:val="1"/>
          <w:numId w:val="65"/>
        </w:numPr>
        <w:kinsoku/>
        <w:wordWrap/>
        <w:overflowPunct/>
        <w:topLinePunct w:val="0"/>
        <w:autoSpaceDE w:val="0"/>
        <w:autoSpaceDN w:val="0"/>
        <w:bidi w:val="0"/>
        <w:adjustRightInd/>
        <w:snapToGrid/>
        <w:ind w:left="488" w:leftChars="0" w:hanging="261"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若某电池模组发生故障，在检修且恢复正常使用后，运维人员应增大该模组维护频率，具体维护频率由运营管理方根据实际情况制定；</w:t>
      </w:r>
    </w:p>
    <w:p>
      <w:pPr>
        <w:pStyle w:val="23"/>
        <w:keepNext w:val="0"/>
        <w:keepLines w:val="0"/>
        <w:pageBreakBefore w:val="0"/>
        <w:widowControl/>
        <w:numPr>
          <w:ilvl w:val="1"/>
          <w:numId w:val="65"/>
        </w:numPr>
        <w:kinsoku/>
        <w:wordWrap/>
        <w:overflowPunct/>
        <w:topLinePunct w:val="0"/>
        <w:autoSpaceDE w:val="0"/>
        <w:autoSpaceDN w:val="0"/>
        <w:bidi w:val="0"/>
        <w:adjustRightInd/>
        <w:snapToGrid/>
        <w:ind w:left="488" w:leftChars="0" w:hanging="261"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储能电池系统进行电池离线均衡或活化、电池更换后，运维人员应进行充放电能量及效率测试等修后试验，充放电能量及效率应满足GB/T 36558《电力系统电化学储能系统通用技术条件》的要求；</w:t>
      </w:r>
    </w:p>
    <w:p>
      <w:pPr>
        <w:pStyle w:val="23"/>
        <w:numPr>
          <w:ilvl w:val="1"/>
          <w:numId w:val="65"/>
        </w:numPr>
        <w:ind w:left="488" w:leftChars="0" w:hanging="261" w:firstLineChars="0"/>
        <w:rPr>
          <w:rFonts w:hint="default" w:ascii="Times New Roman" w:hAnsi="Times New Roman" w:cs="Times New Roman"/>
          <w:lang w:val="en-US" w:eastAsia="zh-CN"/>
        </w:rPr>
      </w:pPr>
      <w:r>
        <w:rPr>
          <w:rFonts w:hint="default" w:ascii="Times New Roman" w:hAnsi="Times New Roman" w:cs="Times New Roman"/>
          <w:lang w:val="en-US" w:eastAsia="zh-CN"/>
        </w:rPr>
        <w:t>当电池管理系统软件或硬件更新升级时，运维人员应对电池管理系统进行功能测试、保护测试等。</w:t>
      </w:r>
    </w:p>
    <w:p>
      <w:pPr>
        <w:keepNext w:val="0"/>
        <w:keepLines w:val="0"/>
        <w:pageBreakBefore w:val="0"/>
        <w:widowControl w:val="0"/>
        <w:numPr>
          <w:ilvl w:val="0"/>
          <w:numId w:val="57"/>
        </w:numPr>
        <w:kinsoku/>
        <w:wordWrap/>
        <w:overflowPunct/>
        <w:topLinePunct w:val="0"/>
        <w:autoSpaceDE/>
        <w:autoSpaceDN/>
        <w:bidi w:val="0"/>
        <w:adjustRightInd/>
        <w:snapToGrid/>
        <w:spacing w:line="240" w:lineRule="auto"/>
        <w:ind w:left="454" w:leftChars="0" w:hanging="454" w:firstLineChars="0"/>
        <w:textAlignment w:val="auto"/>
        <w:outlineLvl w:val="1"/>
        <w:rPr>
          <w:rFonts w:hint="default" w:ascii="Times New Roman" w:hAnsi="Times New Roman" w:eastAsia="宋体" w:cs="Times New Roman"/>
          <w:kern w:val="0"/>
          <w:sz w:val="21"/>
          <w:szCs w:val="21"/>
          <w:lang w:val="en-US" w:eastAsia="zh-CN" w:bidi="ar-SA"/>
        </w:rPr>
      </w:pPr>
      <w:bookmarkStart w:id="37" w:name="_Toc7209"/>
      <w:r>
        <w:rPr>
          <w:rFonts w:hint="default" w:ascii="Times New Roman" w:hAnsi="Times New Roman" w:eastAsia="宋体" w:cs="Times New Roman"/>
          <w:kern w:val="0"/>
          <w:sz w:val="21"/>
          <w:szCs w:val="21"/>
          <w:lang w:val="en-US" w:eastAsia="zh-CN" w:bidi="ar-SA"/>
        </w:rPr>
        <w:t>其他维护</w:t>
      </w:r>
      <w:bookmarkEnd w:id="37"/>
    </w:p>
    <w:p>
      <w:pPr>
        <w:pStyle w:val="23"/>
        <w:numPr>
          <w:ilvl w:val="1"/>
          <w:numId w:val="66"/>
        </w:numPr>
        <w:ind w:left="488" w:leftChars="0" w:hanging="261" w:firstLineChars="0"/>
        <w:rPr>
          <w:rFonts w:hint="default" w:ascii="Times New Roman" w:hAnsi="Times New Roman" w:cs="Times New Roman"/>
          <w:lang w:val="en-US" w:eastAsia="zh-CN"/>
        </w:rPr>
      </w:pPr>
      <w:r>
        <w:rPr>
          <w:rFonts w:hint="default" w:ascii="Times New Roman" w:hAnsi="Times New Roman" w:cs="Times New Roman"/>
          <w:lang w:val="en-US" w:eastAsia="zh-CN"/>
        </w:rPr>
        <w:t>储能变流器及电池管理系统维护过程中运维人员应采取防静电措施；</w:t>
      </w:r>
    </w:p>
    <w:p>
      <w:pPr>
        <w:pStyle w:val="23"/>
        <w:keepNext w:val="0"/>
        <w:keepLines w:val="0"/>
        <w:pageBreakBefore w:val="0"/>
        <w:widowControl/>
        <w:numPr>
          <w:ilvl w:val="1"/>
          <w:numId w:val="66"/>
        </w:numPr>
        <w:kinsoku/>
        <w:wordWrap/>
        <w:overflowPunct/>
        <w:topLinePunct w:val="0"/>
        <w:autoSpaceDE w:val="0"/>
        <w:autoSpaceDN w:val="0"/>
        <w:bidi w:val="0"/>
        <w:adjustRightInd/>
        <w:snapToGrid/>
        <w:ind w:left="488" w:leftChars="0" w:hanging="261"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运维人员应严格记录储能系统的日常维护时间，以及维护时环境状况、设备状况，相关信息应以电子形式记录且在需要时可查。</w:t>
      </w:r>
    </w:p>
    <w:p>
      <w:pPr>
        <w:pStyle w:val="23"/>
        <w:numPr>
          <w:ilvl w:val="0"/>
          <w:numId w:val="56"/>
        </w:numPr>
        <w:ind w:left="454" w:leftChars="0" w:hanging="454" w:firstLineChars="0"/>
        <w:rPr>
          <w:rFonts w:hint="default" w:ascii="Times New Roman" w:hAnsi="Times New Roman" w:cs="Times New Roman"/>
          <w:lang w:val="en-US"/>
        </w:rPr>
      </w:pPr>
      <w:r>
        <w:rPr>
          <w:rFonts w:hint="default" w:ascii="Times New Roman" w:hAnsi="Times New Roman" w:cs="Times New Roman"/>
          <w:lang w:val="en-US" w:eastAsia="zh-CN"/>
        </w:rPr>
        <w:t>远程集控中心维护</w:t>
      </w:r>
    </w:p>
    <w:p>
      <w:pPr>
        <w:pStyle w:val="23"/>
        <w:numPr>
          <w:ilvl w:val="1"/>
          <w:numId w:val="56"/>
        </w:numPr>
        <w:ind w:left="488" w:leftChars="0" w:hanging="261" w:firstLineChars="0"/>
        <w:rPr>
          <w:rFonts w:hint="default" w:ascii="Times New Roman" w:hAnsi="Times New Roman" w:cs="Times New Roman"/>
          <w:lang w:val="en-US" w:eastAsia="zh-CN"/>
        </w:rPr>
      </w:pPr>
      <w:r>
        <w:rPr>
          <w:rFonts w:hint="default" w:ascii="Times New Roman" w:hAnsi="Times New Roman" w:cs="Times New Roman"/>
          <w:lang w:val="en-US" w:eastAsia="zh-CN"/>
        </w:rPr>
        <w:t>定期对集控系统的服务器、路由器、数据库等进行设备维护，确保集控系统的正常运行；</w:t>
      </w:r>
    </w:p>
    <w:p>
      <w:pPr>
        <w:pStyle w:val="23"/>
        <w:numPr>
          <w:ilvl w:val="1"/>
          <w:numId w:val="56"/>
        </w:numPr>
        <w:ind w:left="488" w:leftChars="0" w:hanging="261" w:firstLineChars="0"/>
        <w:rPr>
          <w:rFonts w:hint="default" w:ascii="Times New Roman" w:hAnsi="Times New Roman" w:cs="Times New Roman"/>
          <w:lang w:val="en-US"/>
        </w:rPr>
      </w:pPr>
      <w:r>
        <w:rPr>
          <w:rFonts w:hint="default" w:ascii="Times New Roman" w:hAnsi="Times New Roman" w:cs="Times New Roman"/>
          <w:lang w:val="en-US" w:eastAsia="zh-CN"/>
        </w:rPr>
        <w:t>定期对备件库内的备件进行维护、保养并进行记录；</w:t>
      </w:r>
    </w:p>
    <w:p>
      <w:pPr>
        <w:pStyle w:val="23"/>
        <w:numPr>
          <w:ilvl w:val="1"/>
          <w:numId w:val="56"/>
        </w:numPr>
        <w:ind w:left="488" w:leftChars="0" w:hanging="261" w:firstLineChars="0"/>
        <w:rPr>
          <w:rFonts w:hint="default" w:ascii="Times New Roman" w:hAnsi="Times New Roman" w:cs="Times New Roman"/>
          <w:lang w:val="en-US"/>
        </w:rPr>
      </w:pPr>
      <w:r>
        <w:rPr>
          <w:rFonts w:hint="default" w:ascii="Times New Roman" w:hAnsi="Times New Roman" w:cs="Times New Roman"/>
          <w:lang w:val="en-US" w:eastAsia="zh-CN"/>
        </w:rPr>
        <w:t>定期对设备档案库内的资料进行抽检、核查及维护；</w:t>
      </w:r>
    </w:p>
    <w:p>
      <w:pPr>
        <w:pStyle w:val="23"/>
        <w:numPr>
          <w:ilvl w:val="1"/>
          <w:numId w:val="56"/>
        </w:numPr>
        <w:ind w:left="488" w:leftChars="0" w:hanging="261" w:firstLineChars="0"/>
        <w:rPr>
          <w:rFonts w:hint="default" w:ascii="Times New Roman" w:hAnsi="Times New Roman" w:eastAsia="黑体" w:cs="Times New Roman"/>
          <w:lang w:val="en-US" w:eastAsia="zh-CN"/>
        </w:rPr>
      </w:pPr>
      <w:r>
        <w:rPr>
          <w:rFonts w:hint="default" w:ascii="Times New Roman" w:hAnsi="Times New Roman" w:cs="Times New Roman"/>
          <w:lang w:val="en-US" w:eastAsia="zh-CN"/>
        </w:rPr>
        <w:t>定期对远程集控中心的消防设施进行维护。</w:t>
      </w:r>
    </w:p>
    <w:p>
      <w:pPr>
        <w:pStyle w:val="23"/>
        <w:numPr>
          <w:ilvl w:val="0"/>
          <w:numId w:val="0"/>
        </w:numPr>
        <w:ind w:left="227" w:leftChars="0"/>
        <w:rPr>
          <w:rFonts w:hint="default" w:ascii="Times New Roman" w:hAnsi="Times New Roman" w:eastAsia="黑体" w:cs="Times New Roman"/>
          <w:lang w:val="en-US" w:eastAsia="zh-CN"/>
        </w:rPr>
      </w:pPr>
      <w:r>
        <w:rPr>
          <w:rFonts w:hint="default" w:ascii="Times New Roman" w:hAnsi="Times New Roman" w:cs="Times New Roman"/>
          <w:sz w:val="21"/>
        </w:rPr>
        <mc:AlternateContent>
          <mc:Choice Requires="wps">
            <w:drawing>
              <wp:anchor distT="0" distB="0" distL="114300" distR="114300" simplePos="0" relativeHeight="251662336" behindDoc="0" locked="0" layoutInCell="1" allowOverlap="1">
                <wp:simplePos x="0" y="0"/>
                <wp:positionH relativeFrom="column">
                  <wp:posOffset>2018665</wp:posOffset>
                </wp:positionH>
                <wp:positionV relativeFrom="paragraph">
                  <wp:posOffset>184785</wp:posOffset>
                </wp:positionV>
                <wp:extent cx="2057400" cy="0"/>
                <wp:effectExtent l="0" t="6350" r="0" b="6350"/>
                <wp:wrapNone/>
                <wp:docPr id="6" name="直接连接符 6"/>
                <wp:cNvGraphicFramePr/>
                <a:graphic xmlns:a="http://schemas.openxmlformats.org/drawingml/2006/main">
                  <a:graphicData uri="http://schemas.microsoft.com/office/word/2010/wordprocessingShape">
                    <wps:wsp>
                      <wps:cNvCnPr/>
                      <wps:spPr>
                        <a:xfrm>
                          <a:off x="2919095" y="9322435"/>
                          <a:ext cx="2057400" cy="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58.95pt;margin-top:14.55pt;height:0pt;width:162pt;z-index:251662336;mso-width-relative:page;mso-height-relative:page;" filled="f" stroked="t" coordsize="21600,21600" o:gfxdata="UEsDBAoAAAAAAIdO4kAAAAAAAAAAAAAAAAAEAAAAZHJzL1BLAwQUAAAACACHTuJA77q4ENcAAAAJ&#10;AQAADwAAAGRycy9kb3ducmV2LnhtbE2PTU/DMAyG70j8h8hI3FiagrauNN0BNE0gLtuQuHpNaAqN&#10;0zXZB/8eIw5w9OtHrx9Xi7PvxdGOsQukQU0yEJaaYDpqNbxulzcFiJiQDPaBrIYvG2FRX15UWJpw&#10;orU9blIruIRiiRpcSkMpZWyc9RgnYbDEu/cwekw8jq00I5643Pcyz7Kp9NgRX3A42Adnm8/NwWvA&#10;x9U6vRX586x7ci8f2+V+5Yq91tdXKrsHkew5/cHwo8/qULPTLhzIRNFruFWzOaMa8rkCwcD0TnGw&#10;+w1kXcn/H9TfUEsDBBQAAAAIAIdO4kBRW6J15wEAAKcDAAAOAAAAZHJzL2Uyb0RvYy54bWytU8uO&#10;0zAU3SPxD5b3NGlm2qFR01lMNWwQVAI+wHXsxJJf8vU07U/wA0jsYMWSPX8zw2dw7YQZGDazIAvH&#10;j+Nz7zn3en15NJocRADlbEPns5ISYblrle0a+uH99YuXlEBktmXaWdHQkwB6uXn+bD34WlSud7oV&#10;gSCJhXrwDe1j9HVRAO+FYTBzXlg8lC4YFnEZuqINbEB2o4uqLJfF4ELrg+MCAHe34yGdGMNTCJ2U&#10;iout4zdG2DiyBqFZREnQKw90k7OVUvD4VkoQkeiGotKYRwyC830ai82a1V1gvld8SoE9JYVHmgxT&#10;FoPeU21ZZOQmqH+ojOLBgZNxxp0pRiHZEVQxLx95865nXmQtaDX4e9Ph/9HyN4ddIKpt6JISywwW&#10;/O7T99uPX37++Izj3bevZJlMGjzUiL2yuzCtwO9CUnyUwaQ/aiHHhlar+apcLSg5NXR1VlXnZ4vR&#10;ZHGMhCdAubg4L9F/johcgOKBxAeIr4QzJE0aqpVN+lnNDq8hYmCE/oakbeuulda5htqSAdu5usjU&#10;DBtTYkNgFONRHNiOEqY77HgeQ6YEp1WbriciCN3+SgdyYKlP8peyxnB/wVLsLYN+xOWjCaYtopNJ&#10;oy1ptnftKbuV97F+mW/qtdQgf67z7Yf3tf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7q4ENcA&#10;AAAJAQAADwAAAAAAAAABACAAAAAiAAAAZHJzL2Rvd25yZXYueG1sUEsBAhQAFAAAAAgAh07iQFFb&#10;onXnAQAApwMAAA4AAAAAAAAAAQAgAAAAJgEAAGRycy9lMm9Eb2MueG1sUEsFBgAAAAAGAAYAWQEA&#10;AH8FAAAAAA==&#10;">
                <v:fill on="f" focussize="0,0"/>
                <v:stroke weight="1pt" color="#000000 [3213]" joinstyle="round"/>
                <v:imagedata o:title=""/>
                <o:lock v:ext="edit" aspectratio="f"/>
              </v:line>
            </w:pict>
          </mc:Fallback>
        </mc:AlternateContent>
      </w:r>
    </w:p>
    <w:sectPr>
      <w:pgSz w:w="11906" w:h="16838"/>
      <w:pgMar w:top="567" w:right="1134" w:bottom="1134" w:left="1418" w:header="1418" w:footer="1134" w:gutter="0"/>
      <w:pgNumType w:fmt="decimal"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rPr>
        <w:rFonts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2"/>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52"/>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rPr>
        <w:rFonts w:cs="Times New Roman"/>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2"/>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52"/>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rPr>
        <w:rFonts w:hint="eastAsia" w:eastAsia="宋体"/>
        <w:lang w:eastAsia="zh-CN"/>
      </w:rPr>
    </w:pPr>
    <w:r>
      <w:rPr>
        <w:rFonts w:hint="eastAsia"/>
        <w:lang w:eastAsia="zh-CN"/>
      </w:rPr>
      <w:tab/>
    </w:r>
    <w:r>
      <w:t xml:space="preserve">DB50/T </w:t>
    </w:r>
    <w:r>
      <w:rPr>
        <w:rFonts w:hint="eastAsia"/>
      </w:rPr>
      <w:t>000</w:t>
    </w:r>
    <w:r>
      <w:rPr>
        <w:rFonts w:cs="Times New Roman"/>
      </w:rPr>
      <w:t>—</w:t>
    </w:r>
    <w:r>
      <w:t>202</w:t>
    </w:r>
    <w:r>
      <w:rPr>
        <w:rFonts w:hint="eastAsia"/>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t xml:space="preserve">DB50/T </w:t>
    </w:r>
    <w:r>
      <w:rPr>
        <w:rFonts w:hint="eastAsia"/>
      </w:rPr>
      <w:t>000</w:t>
    </w:r>
    <w:r>
      <w:rPr>
        <w:rFonts w:cs="Times New Roman"/>
      </w:rPr>
      <w:t>—</w:t>
    </w:r>
    <w:r>
      <w:t>202</w:t>
    </w:r>
    <w:r>
      <w:rPr>
        <w:rFonts w:hint="eastAsia"/>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A75F9D"/>
    <w:multiLevelType w:val="multilevel"/>
    <w:tmpl w:val="80A75F9D"/>
    <w:lvl w:ilvl="0" w:tentative="0">
      <w:start w:val="1"/>
      <w:numFmt w:val="lowerLetter"/>
      <w:suff w:val="space"/>
      <w:lvlText w:val="%1)"/>
      <w:lvlJc w:val="left"/>
      <w:pPr>
        <w:ind w:left="0" w:firstLine="0"/>
      </w:pPr>
      <w:rPr>
        <w:rFonts w:hint="default"/>
      </w:rPr>
    </w:lvl>
    <w:lvl w:ilvl="1" w:tentative="0">
      <w:start w:val="1"/>
      <w:numFmt w:val="lowerLetter"/>
      <w:suff w:val="space"/>
      <w:lvlText w:val="%2."/>
      <w:lvlJc w:val="left"/>
      <w:pPr>
        <w:ind w:left="0" w:firstLine="0"/>
      </w:pPr>
      <w:rPr>
        <w:rFonts w:hint="default"/>
      </w:rPr>
    </w:lvl>
    <w:lvl w:ilvl="2" w:tentative="0">
      <w:start w:val="1"/>
      <w:numFmt w:val="lowerLetter"/>
      <w:lvlText w:val="%3)"/>
      <w:lvlJc w:val="left"/>
      <w:pPr>
        <w:tabs>
          <w:tab w:val="left" w:pos="1260"/>
        </w:tabs>
        <w:ind w:left="1260" w:hanging="420"/>
      </w:pPr>
      <w:rPr>
        <w:rFonts w:hint="default"/>
      </w:rPr>
    </w:lvl>
    <w:lvl w:ilvl="3" w:tentative="0">
      <w:start w:val="1"/>
      <w:numFmt w:val="lowerRoman"/>
      <w:lvlText w:val="%4."/>
      <w:lvlJc w:val="left"/>
      <w:pPr>
        <w:tabs>
          <w:tab w:val="left" w:pos="1680"/>
        </w:tabs>
        <w:ind w:left="1680" w:hanging="420"/>
      </w:pPr>
      <w:rPr>
        <w:rFonts w:hint="default"/>
      </w:rPr>
    </w:lvl>
    <w:lvl w:ilvl="4" w:tentative="0">
      <w:start w:val="1"/>
      <w:numFmt w:val="lowerRoman"/>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Letter"/>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
    <w:nsid w:val="8152CCB3"/>
    <w:multiLevelType w:val="singleLevel"/>
    <w:tmpl w:val="8152CCB3"/>
    <w:lvl w:ilvl="0" w:tentative="0">
      <w:start w:val="1"/>
      <w:numFmt w:val="decimal"/>
      <w:suff w:val="nothing"/>
      <w:lvlText w:val="%1）"/>
      <w:lvlJc w:val="left"/>
    </w:lvl>
  </w:abstractNum>
  <w:abstractNum w:abstractNumId="2">
    <w:nsid w:val="8660E2D1"/>
    <w:multiLevelType w:val="singleLevel"/>
    <w:tmpl w:val="8660E2D1"/>
    <w:lvl w:ilvl="0" w:tentative="0">
      <w:start w:val="1"/>
      <w:numFmt w:val="decimal"/>
      <w:suff w:val="nothing"/>
      <w:lvlText w:val="%1"/>
      <w:lvlJc w:val="left"/>
      <w:pPr>
        <w:tabs>
          <w:tab w:val="left" w:pos="0"/>
        </w:tabs>
        <w:ind w:left="425" w:hanging="425"/>
      </w:pPr>
      <w:rPr>
        <w:rFonts w:hint="default"/>
      </w:rPr>
    </w:lvl>
  </w:abstractNum>
  <w:abstractNum w:abstractNumId="3">
    <w:nsid w:val="87B56CDA"/>
    <w:multiLevelType w:val="singleLevel"/>
    <w:tmpl w:val="87B56CDA"/>
    <w:lvl w:ilvl="0" w:tentative="0">
      <w:start w:val="1"/>
      <w:numFmt w:val="decimal"/>
      <w:suff w:val="nothing"/>
      <w:lvlText w:val="%1）"/>
      <w:lvlJc w:val="left"/>
    </w:lvl>
  </w:abstractNum>
  <w:abstractNum w:abstractNumId="4">
    <w:nsid w:val="98DDD693"/>
    <w:multiLevelType w:val="singleLevel"/>
    <w:tmpl w:val="98DDD693"/>
    <w:lvl w:ilvl="0" w:tentative="0">
      <w:start w:val="1"/>
      <w:numFmt w:val="decimal"/>
      <w:suff w:val="nothing"/>
      <w:lvlText w:val="%1）"/>
      <w:lvlJc w:val="left"/>
    </w:lvl>
  </w:abstractNum>
  <w:abstractNum w:abstractNumId="5">
    <w:nsid w:val="9CCDE0D2"/>
    <w:multiLevelType w:val="singleLevel"/>
    <w:tmpl w:val="9CCDE0D2"/>
    <w:lvl w:ilvl="0" w:tentative="0">
      <w:start w:val="1"/>
      <w:numFmt w:val="decimal"/>
      <w:suff w:val="nothing"/>
      <w:lvlText w:val="%1）"/>
      <w:lvlJc w:val="left"/>
    </w:lvl>
  </w:abstractNum>
  <w:abstractNum w:abstractNumId="6">
    <w:nsid w:val="9E12184B"/>
    <w:multiLevelType w:val="singleLevel"/>
    <w:tmpl w:val="9E12184B"/>
    <w:lvl w:ilvl="0" w:tentative="0">
      <w:start w:val="1"/>
      <w:numFmt w:val="decimal"/>
      <w:suff w:val="nothing"/>
      <w:lvlText w:val="%1）"/>
      <w:lvlJc w:val="left"/>
    </w:lvl>
  </w:abstractNum>
  <w:abstractNum w:abstractNumId="7">
    <w:nsid w:val="A39204F3"/>
    <w:multiLevelType w:val="singleLevel"/>
    <w:tmpl w:val="A39204F3"/>
    <w:lvl w:ilvl="0" w:tentative="0">
      <w:start w:val="1"/>
      <w:numFmt w:val="decimal"/>
      <w:suff w:val="nothing"/>
      <w:lvlText w:val="%1）"/>
      <w:lvlJc w:val="left"/>
    </w:lvl>
  </w:abstractNum>
  <w:abstractNum w:abstractNumId="8">
    <w:nsid w:val="A4A4AD90"/>
    <w:multiLevelType w:val="multilevel"/>
    <w:tmpl w:val="A4A4AD90"/>
    <w:lvl w:ilvl="0" w:tentative="0">
      <w:start w:val="1"/>
      <w:numFmt w:val="decimal"/>
      <w:lvlText w:val="H.%1"/>
      <w:lvlJc w:val="left"/>
      <w:pPr>
        <w:tabs>
          <w:tab w:val="left" w:pos="420"/>
        </w:tabs>
        <w:ind w:left="454" w:leftChars="0" w:hanging="454" w:firstLineChars="0"/>
      </w:pPr>
      <w:rPr>
        <w:rFonts w:hint="default"/>
      </w:rPr>
    </w:lvl>
    <w:lvl w:ilvl="1" w:tentative="0">
      <w:start w:val="1"/>
      <w:numFmt w:val="lowerLetter"/>
      <w:suff w:val="space"/>
      <w:lvlText w:val="%2)"/>
      <w:lvlJc w:val="left"/>
      <w:pPr>
        <w:ind w:left="488" w:leftChars="0" w:hanging="261"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9">
    <w:nsid w:val="A5E77025"/>
    <w:multiLevelType w:val="multilevel"/>
    <w:tmpl w:val="A5E77025"/>
    <w:lvl w:ilvl="0" w:tentative="0">
      <w:start w:val="1"/>
      <w:numFmt w:val="decimal"/>
      <w:lvlText w:val="E.%1"/>
      <w:lvlJc w:val="left"/>
      <w:pPr>
        <w:tabs>
          <w:tab w:val="left" w:pos="420"/>
        </w:tabs>
        <w:ind w:left="425" w:leftChars="0" w:hanging="425" w:firstLineChars="0"/>
      </w:pPr>
      <w:rPr>
        <w:rFonts w:hint="default"/>
      </w:rPr>
    </w:lvl>
    <w:lvl w:ilvl="1" w:tentative="0">
      <w:start w:val="1"/>
      <w:numFmt w:val="lowerLetter"/>
      <w:suff w:val="space"/>
      <w:lvlText w:val="%2)"/>
      <w:lvlJc w:val="left"/>
      <w:pPr>
        <w:ind w:left="488" w:leftChars="0" w:hanging="261"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0">
    <w:nsid w:val="A665219E"/>
    <w:multiLevelType w:val="multilevel"/>
    <w:tmpl w:val="A665219E"/>
    <w:lvl w:ilvl="0" w:tentative="0">
      <w:start w:val="1"/>
      <w:numFmt w:val="decimal"/>
      <w:lvlText w:val="C.%1"/>
      <w:lvlJc w:val="left"/>
      <w:pPr>
        <w:tabs>
          <w:tab w:val="left" w:pos="420"/>
        </w:tabs>
        <w:ind w:left="425" w:leftChars="0" w:hanging="425" w:firstLineChars="0"/>
      </w:pPr>
      <w:rPr>
        <w:rFonts w:hint="default"/>
      </w:rPr>
    </w:lvl>
    <w:lvl w:ilvl="1" w:tentative="0">
      <w:start w:val="1"/>
      <w:numFmt w:val="lowerLetter"/>
      <w:suff w:val="space"/>
      <w:lvlText w:val="%2)"/>
      <w:lvlJc w:val="left"/>
      <w:pPr>
        <w:ind w:left="488" w:leftChars="0" w:hanging="261"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1">
    <w:nsid w:val="A7647092"/>
    <w:multiLevelType w:val="singleLevel"/>
    <w:tmpl w:val="A7647092"/>
    <w:lvl w:ilvl="0" w:tentative="0">
      <w:start w:val="1"/>
      <w:numFmt w:val="decimal"/>
      <w:suff w:val="nothing"/>
      <w:lvlText w:val="%1"/>
      <w:lvlJc w:val="left"/>
      <w:pPr>
        <w:tabs>
          <w:tab w:val="left" w:pos="0"/>
        </w:tabs>
        <w:ind w:left="425" w:hanging="425"/>
      </w:pPr>
      <w:rPr>
        <w:rFonts w:hint="default"/>
      </w:rPr>
    </w:lvl>
  </w:abstractNum>
  <w:abstractNum w:abstractNumId="12">
    <w:nsid w:val="A8ACE3D4"/>
    <w:multiLevelType w:val="singleLevel"/>
    <w:tmpl w:val="A8ACE3D4"/>
    <w:lvl w:ilvl="0" w:tentative="0">
      <w:start w:val="1"/>
      <w:numFmt w:val="decimal"/>
      <w:suff w:val="nothing"/>
      <w:lvlText w:val="%1）"/>
      <w:lvlJc w:val="left"/>
    </w:lvl>
  </w:abstractNum>
  <w:abstractNum w:abstractNumId="13">
    <w:nsid w:val="A9ADAED4"/>
    <w:multiLevelType w:val="multilevel"/>
    <w:tmpl w:val="A9ADAED4"/>
    <w:lvl w:ilvl="0" w:tentative="0">
      <w:start w:val="1"/>
      <w:numFmt w:val="decimal"/>
      <w:lvlText w:val="C.%1"/>
      <w:lvlJc w:val="left"/>
      <w:pPr>
        <w:tabs>
          <w:tab w:val="left" w:pos="420"/>
        </w:tabs>
        <w:ind w:left="425" w:leftChars="0" w:hanging="425" w:firstLineChars="0"/>
      </w:pPr>
      <w:rPr>
        <w:rFonts w:hint="default"/>
      </w:rPr>
    </w:lvl>
    <w:lvl w:ilvl="1" w:tentative="0">
      <w:start w:val="1"/>
      <w:numFmt w:val="lowerLetter"/>
      <w:suff w:val="space"/>
      <w:lvlText w:val="%2)"/>
      <w:lvlJc w:val="left"/>
      <w:pPr>
        <w:ind w:left="488" w:leftChars="0" w:hanging="261"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4">
    <w:nsid w:val="B8BEDBF9"/>
    <w:multiLevelType w:val="singleLevel"/>
    <w:tmpl w:val="B8BEDBF9"/>
    <w:lvl w:ilvl="0" w:tentative="0">
      <w:start w:val="1"/>
      <w:numFmt w:val="decimal"/>
      <w:suff w:val="nothing"/>
      <w:lvlText w:val="%1）"/>
      <w:lvlJc w:val="left"/>
    </w:lvl>
  </w:abstractNum>
  <w:abstractNum w:abstractNumId="15">
    <w:nsid w:val="BCC9D134"/>
    <w:multiLevelType w:val="multilevel"/>
    <w:tmpl w:val="BCC9D134"/>
    <w:lvl w:ilvl="0" w:tentative="0">
      <w:start w:val="1"/>
      <w:numFmt w:val="decimal"/>
      <w:lvlText w:val="C.%1"/>
      <w:lvlJc w:val="left"/>
      <w:pPr>
        <w:tabs>
          <w:tab w:val="left" w:pos="420"/>
        </w:tabs>
        <w:ind w:left="425" w:leftChars="0" w:hanging="425" w:firstLineChars="0"/>
      </w:pPr>
      <w:rPr>
        <w:rFonts w:hint="default"/>
      </w:rPr>
    </w:lvl>
    <w:lvl w:ilvl="1" w:tentative="0">
      <w:start w:val="1"/>
      <w:numFmt w:val="lowerLetter"/>
      <w:suff w:val="space"/>
      <w:lvlText w:val="%2)"/>
      <w:lvlJc w:val="left"/>
      <w:pPr>
        <w:ind w:left="488" w:leftChars="0" w:hanging="261"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6">
    <w:nsid w:val="BE8B6E8A"/>
    <w:multiLevelType w:val="multilevel"/>
    <w:tmpl w:val="BE8B6E8A"/>
    <w:lvl w:ilvl="0" w:tentative="0">
      <w:start w:val="1"/>
      <w:numFmt w:val="lowerLetter"/>
      <w:suff w:val="space"/>
      <w:lvlText w:val="%1)"/>
      <w:lvlJc w:val="left"/>
      <w:pPr>
        <w:ind w:left="0" w:firstLine="0"/>
      </w:pPr>
      <w:rPr>
        <w:rFonts w:hint="default"/>
      </w:rPr>
    </w:lvl>
    <w:lvl w:ilvl="1" w:tentative="0">
      <w:start w:val="1"/>
      <w:numFmt w:val="lowerLetter"/>
      <w:suff w:val="space"/>
      <w:lvlText w:val="%2."/>
      <w:lvlJc w:val="left"/>
      <w:pPr>
        <w:ind w:left="0" w:firstLine="0"/>
      </w:pPr>
      <w:rPr>
        <w:rFonts w:hint="default"/>
      </w:rPr>
    </w:lvl>
    <w:lvl w:ilvl="2" w:tentative="0">
      <w:start w:val="1"/>
      <w:numFmt w:val="lowerLetter"/>
      <w:lvlText w:val="%3)"/>
      <w:lvlJc w:val="left"/>
      <w:pPr>
        <w:tabs>
          <w:tab w:val="left" w:pos="1260"/>
        </w:tabs>
        <w:ind w:left="1260" w:hanging="420"/>
      </w:pPr>
      <w:rPr>
        <w:rFonts w:hint="default"/>
      </w:rPr>
    </w:lvl>
    <w:lvl w:ilvl="3" w:tentative="0">
      <w:start w:val="1"/>
      <w:numFmt w:val="lowerRoman"/>
      <w:lvlText w:val="%4."/>
      <w:lvlJc w:val="left"/>
      <w:pPr>
        <w:tabs>
          <w:tab w:val="left" w:pos="1680"/>
        </w:tabs>
        <w:ind w:left="1680" w:hanging="420"/>
      </w:pPr>
      <w:rPr>
        <w:rFonts w:hint="default"/>
      </w:rPr>
    </w:lvl>
    <w:lvl w:ilvl="4" w:tentative="0">
      <w:start w:val="1"/>
      <w:numFmt w:val="lowerRoman"/>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Letter"/>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7">
    <w:nsid w:val="C8B0C860"/>
    <w:multiLevelType w:val="multilevel"/>
    <w:tmpl w:val="C8B0C860"/>
    <w:lvl w:ilvl="0" w:tentative="0">
      <w:start w:val="1"/>
      <w:numFmt w:val="lowerLetter"/>
      <w:suff w:val="space"/>
      <w:lvlText w:val="%1)"/>
      <w:lvlJc w:val="left"/>
      <w:pPr>
        <w:ind w:left="0" w:firstLine="0"/>
      </w:pPr>
      <w:rPr>
        <w:rFonts w:hint="default"/>
      </w:rPr>
    </w:lvl>
    <w:lvl w:ilvl="1" w:tentative="0">
      <w:start w:val="1"/>
      <w:numFmt w:val="lowerLetter"/>
      <w:suff w:val="space"/>
      <w:lvlText w:val="%2."/>
      <w:lvlJc w:val="left"/>
      <w:pPr>
        <w:ind w:left="0" w:firstLine="0"/>
      </w:pPr>
      <w:rPr>
        <w:rFonts w:hint="default"/>
      </w:rPr>
    </w:lvl>
    <w:lvl w:ilvl="2" w:tentative="0">
      <w:start w:val="1"/>
      <w:numFmt w:val="lowerLetter"/>
      <w:lvlText w:val="%3)"/>
      <w:lvlJc w:val="left"/>
      <w:pPr>
        <w:tabs>
          <w:tab w:val="left" w:pos="1260"/>
        </w:tabs>
        <w:ind w:left="1260" w:hanging="420"/>
      </w:pPr>
      <w:rPr>
        <w:rFonts w:hint="default"/>
      </w:rPr>
    </w:lvl>
    <w:lvl w:ilvl="3" w:tentative="0">
      <w:start w:val="1"/>
      <w:numFmt w:val="lowerRoman"/>
      <w:lvlText w:val="%4."/>
      <w:lvlJc w:val="left"/>
      <w:pPr>
        <w:tabs>
          <w:tab w:val="left" w:pos="1680"/>
        </w:tabs>
        <w:ind w:left="1680" w:hanging="420"/>
      </w:pPr>
      <w:rPr>
        <w:rFonts w:hint="default"/>
      </w:rPr>
    </w:lvl>
    <w:lvl w:ilvl="4" w:tentative="0">
      <w:start w:val="1"/>
      <w:numFmt w:val="lowerRoman"/>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Letter"/>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18">
    <w:nsid w:val="CEBB5379"/>
    <w:multiLevelType w:val="multilevel"/>
    <w:tmpl w:val="CEBB5379"/>
    <w:lvl w:ilvl="0" w:tentative="0">
      <w:start w:val="1"/>
      <w:numFmt w:val="decimal"/>
      <w:lvlText w:val="C.%1"/>
      <w:lvlJc w:val="left"/>
      <w:pPr>
        <w:tabs>
          <w:tab w:val="left" w:pos="420"/>
        </w:tabs>
        <w:ind w:left="425" w:leftChars="0" w:hanging="425" w:firstLineChars="0"/>
      </w:pPr>
      <w:rPr>
        <w:rFonts w:hint="default"/>
      </w:rPr>
    </w:lvl>
    <w:lvl w:ilvl="1" w:tentative="0">
      <w:start w:val="1"/>
      <w:numFmt w:val="lowerLetter"/>
      <w:suff w:val="space"/>
      <w:lvlText w:val="%2)"/>
      <w:lvlJc w:val="left"/>
      <w:pPr>
        <w:ind w:left="488" w:leftChars="0" w:hanging="261"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9">
    <w:nsid w:val="D0D4F541"/>
    <w:multiLevelType w:val="singleLevel"/>
    <w:tmpl w:val="D0D4F541"/>
    <w:lvl w:ilvl="0" w:tentative="0">
      <w:start w:val="1"/>
      <w:numFmt w:val="decimal"/>
      <w:suff w:val="nothing"/>
      <w:lvlText w:val="%1）"/>
      <w:lvlJc w:val="left"/>
    </w:lvl>
  </w:abstractNum>
  <w:abstractNum w:abstractNumId="20">
    <w:nsid w:val="D10EB238"/>
    <w:multiLevelType w:val="singleLevel"/>
    <w:tmpl w:val="D10EB238"/>
    <w:lvl w:ilvl="0" w:tentative="0">
      <w:start w:val="1"/>
      <w:numFmt w:val="decimal"/>
      <w:suff w:val="nothing"/>
      <w:lvlText w:val="%1）"/>
      <w:lvlJc w:val="left"/>
    </w:lvl>
  </w:abstractNum>
  <w:abstractNum w:abstractNumId="21">
    <w:nsid w:val="D34C19D5"/>
    <w:multiLevelType w:val="singleLevel"/>
    <w:tmpl w:val="D34C19D5"/>
    <w:lvl w:ilvl="0" w:tentative="0">
      <w:start w:val="1"/>
      <w:numFmt w:val="decimal"/>
      <w:suff w:val="nothing"/>
      <w:lvlText w:val="%1）"/>
      <w:lvlJc w:val="left"/>
    </w:lvl>
  </w:abstractNum>
  <w:abstractNum w:abstractNumId="22">
    <w:nsid w:val="D441CBA6"/>
    <w:multiLevelType w:val="singleLevel"/>
    <w:tmpl w:val="D441CBA6"/>
    <w:lvl w:ilvl="0" w:tentative="0">
      <w:start w:val="1"/>
      <w:numFmt w:val="decimal"/>
      <w:suff w:val="nothing"/>
      <w:lvlText w:val="%1）"/>
      <w:lvlJc w:val="left"/>
    </w:lvl>
  </w:abstractNum>
  <w:abstractNum w:abstractNumId="23">
    <w:nsid w:val="D527B171"/>
    <w:multiLevelType w:val="singleLevel"/>
    <w:tmpl w:val="D527B171"/>
    <w:lvl w:ilvl="0" w:tentative="0">
      <w:start w:val="1"/>
      <w:numFmt w:val="decimal"/>
      <w:suff w:val="nothing"/>
      <w:lvlText w:val="%1"/>
      <w:lvlJc w:val="left"/>
      <w:pPr>
        <w:tabs>
          <w:tab w:val="left" w:pos="0"/>
        </w:tabs>
        <w:ind w:left="425" w:hanging="425"/>
      </w:pPr>
      <w:rPr>
        <w:rFonts w:hint="default"/>
      </w:rPr>
    </w:lvl>
  </w:abstractNum>
  <w:abstractNum w:abstractNumId="24">
    <w:nsid w:val="DEB184A1"/>
    <w:multiLevelType w:val="singleLevel"/>
    <w:tmpl w:val="DEB184A1"/>
    <w:lvl w:ilvl="0" w:tentative="0">
      <w:start w:val="1"/>
      <w:numFmt w:val="decimal"/>
      <w:suff w:val="nothing"/>
      <w:lvlText w:val="%1）"/>
      <w:lvlJc w:val="left"/>
    </w:lvl>
  </w:abstractNum>
  <w:abstractNum w:abstractNumId="25">
    <w:nsid w:val="E0D1D2C7"/>
    <w:multiLevelType w:val="multilevel"/>
    <w:tmpl w:val="E0D1D2C7"/>
    <w:lvl w:ilvl="0" w:tentative="0">
      <w:start w:val="1"/>
      <w:numFmt w:val="decimal"/>
      <w:suff w:val="space"/>
      <w:lvlText w:val="H.1.%1"/>
      <w:lvlJc w:val="left"/>
      <w:pPr>
        <w:tabs>
          <w:tab w:val="left" w:pos="0"/>
        </w:tabs>
        <w:ind w:left="454" w:leftChars="0" w:hanging="454" w:firstLineChars="0"/>
      </w:pPr>
      <w:rPr>
        <w:rFonts w:hint="default"/>
        <w:sz w:val="20"/>
        <w:szCs w:val="20"/>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6">
    <w:nsid w:val="E3CEBE7A"/>
    <w:multiLevelType w:val="singleLevel"/>
    <w:tmpl w:val="E3CEBE7A"/>
    <w:lvl w:ilvl="0" w:tentative="0">
      <w:start w:val="1"/>
      <w:numFmt w:val="decimal"/>
      <w:suff w:val="nothing"/>
      <w:lvlText w:val="%1）"/>
      <w:lvlJc w:val="left"/>
    </w:lvl>
  </w:abstractNum>
  <w:abstractNum w:abstractNumId="27">
    <w:nsid w:val="E4F986E1"/>
    <w:multiLevelType w:val="singleLevel"/>
    <w:tmpl w:val="E4F986E1"/>
    <w:lvl w:ilvl="0" w:tentative="0">
      <w:start w:val="1"/>
      <w:numFmt w:val="decimal"/>
      <w:suff w:val="nothing"/>
      <w:lvlText w:val="%1）"/>
      <w:lvlJc w:val="left"/>
    </w:lvl>
  </w:abstractNum>
  <w:abstractNum w:abstractNumId="28">
    <w:nsid w:val="E5493145"/>
    <w:multiLevelType w:val="multilevel"/>
    <w:tmpl w:val="E5493145"/>
    <w:lvl w:ilvl="0" w:tentative="0">
      <w:start w:val="1"/>
      <w:numFmt w:val="decimal"/>
      <w:lvlText w:val="C.%1"/>
      <w:lvlJc w:val="left"/>
      <w:pPr>
        <w:tabs>
          <w:tab w:val="left" w:pos="420"/>
        </w:tabs>
        <w:ind w:left="425" w:leftChars="0" w:hanging="425" w:firstLineChars="0"/>
      </w:pPr>
      <w:rPr>
        <w:rFonts w:hint="default"/>
      </w:rPr>
    </w:lvl>
    <w:lvl w:ilvl="1" w:tentative="0">
      <w:start w:val="1"/>
      <w:numFmt w:val="lowerLetter"/>
      <w:suff w:val="space"/>
      <w:lvlText w:val="%2)"/>
      <w:lvlJc w:val="left"/>
      <w:pPr>
        <w:ind w:left="488" w:leftChars="0" w:hanging="261"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29">
    <w:nsid w:val="E68D6376"/>
    <w:multiLevelType w:val="singleLevel"/>
    <w:tmpl w:val="E68D6376"/>
    <w:lvl w:ilvl="0" w:tentative="0">
      <w:start w:val="1"/>
      <w:numFmt w:val="decimal"/>
      <w:suff w:val="nothing"/>
      <w:lvlText w:val="%1"/>
      <w:lvlJc w:val="left"/>
      <w:pPr>
        <w:tabs>
          <w:tab w:val="left" w:pos="0"/>
        </w:tabs>
        <w:ind w:left="425" w:hanging="425"/>
      </w:pPr>
      <w:rPr>
        <w:rFonts w:hint="default"/>
      </w:rPr>
    </w:lvl>
  </w:abstractNum>
  <w:abstractNum w:abstractNumId="30">
    <w:nsid w:val="E72D5564"/>
    <w:multiLevelType w:val="multilevel"/>
    <w:tmpl w:val="E72D5564"/>
    <w:lvl w:ilvl="0" w:tentative="0">
      <w:start w:val="1"/>
      <w:numFmt w:val="decimal"/>
      <w:lvlText w:val="C.%1"/>
      <w:lvlJc w:val="left"/>
      <w:pPr>
        <w:tabs>
          <w:tab w:val="left" w:pos="420"/>
        </w:tabs>
        <w:ind w:left="425" w:leftChars="0" w:hanging="425" w:firstLineChars="0"/>
      </w:pPr>
      <w:rPr>
        <w:rFonts w:hint="default"/>
      </w:rPr>
    </w:lvl>
    <w:lvl w:ilvl="1" w:tentative="0">
      <w:start w:val="1"/>
      <w:numFmt w:val="lowerLetter"/>
      <w:suff w:val="space"/>
      <w:lvlText w:val="%2)"/>
      <w:lvlJc w:val="left"/>
      <w:pPr>
        <w:ind w:left="488" w:leftChars="0" w:hanging="261"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31">
    <w:nsid w:val="EC51B997"/>
    <w:multiLevelType w:val="singleLevel"/>
    <w:tmpl w:val="EC51B997"/>
    <w:lvl w:ilvl="0" w:tentative="0">
      <w:start w:val="1"/>
      <w:numFmt w:val="decimal"/>
      <w:suff w:val="nothing"/>
      <w:lvlText w:val="%1）"/>
      <w:lvlJc w:val="left"/>
    </w:lvl>
  </w:abstractNum>
  <w:abstractNum w:abstractNumId="32">
    <w:nsid w:val="F69CCF08"/>
    <w:multiLevelType w:val="multilevel"/>
    <w:tmpl w:val="F69CCF08"/>
    <w:lvl w:ilvl="0" w:tentative="0">
      <w:start w:val="1"/>
      <w:numFmt w:val="decimal"/>
      <w:lvlText w:val="C.%1"/>
      <w:lvlJc w:val="left"/>
      <w:pPr>
        <w:tabs>
          <w:tab w:val="left" w:pos="420"/>
        </w:tabs>
        <w:ind w:left="425" w:leftChars="0" w:hanging="425" w:firstLineChars="0"/>
      </w:pPr>
      <w:rPr>
        <w:rFonts w:hint="default"/>
      </w:rPr>
    </w:lvl>
    <w:lvl w:ilvl="1" w:tentative="0">
      <w:start w:val="1"/>
      <w:numFmt w:val="lowerLetter"/>
      <w:suff w:val="space"/>
      <w:lvlText w:val="%2)"/>
      <w:lvlJc w:val="left"/>
      <w:pPr>
        <w:ind w:left="488" w:leftChars="0" w:hanging="261"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33">
    <w:nsid w:val="FD107410"/>
    <w:multiLevelType w:val="singleLevel"/>
    <w:tmpl w:val="FD107410"/>
    <w:lvl w:ilvl="0" w:tentative="0">
      <w:start w:val="1"/>
      <w:numFmt w:val="decimal"/>
      <w:suff w:val="nothing"/>
      <w:lvlText w:val="%1）"/>
      <w:lvlJc w:val="left"/>
    </w:lvl>
  </w:abstractNum>
  <w:abstractNum w:abstractNumId="34">
    <w:nsid w:val="FDE462E7"/>
    <w:multiLevelType w:val="singleLevel"/>
    <w:tmpl w:val="FDE462E7"/>
    <w:lvl w:ilvl="0" w:tentative="0">
      <w:start w:val="1"/>
      <w:numFmt w:val="decimal"/>
      <w:suff w:val="nothing"/>
      <w:lvlText w:val="%1）"/>
      <w:lvlJc w:val="left"/>
    </w:lvl>
  </w:abstractNum>
  <w:abstractNum w:abstractNumId="35">
    <w:nsid w:val="079102AD"/>
    <w:multiLevelType w:val="multilevel"/>
    <w:tmpl w:val="079102AD"/>
    <w:lvl w:ilvl="0" w:tentative="0">
      <w:start w:val="1"/>
      <w:numFmt w:val="decimal"/>
      <w:pStyle w:val="67"/>
      <w:suff w:val="nothing"/>
      <w:lvlText w:val="注%1："/>
      <w:lvlJc w:val="left"/>
      <w:pPr>
        <w:ind w:left="811" w:hanging="448"/>
      </w:pPr>
      <w:rPr>
        <w:rFonts w:hint="eastAsia" w:ascii="黑体" w:eastAsia="黑体"/>
        <w:b w:val="0"/>
        <w:bCs w:val="0"/>
        <w:i w:val="0"/>
        <w:iCs w:val="0"/>
        <w:sz w:val="18"/>
        <w:szCs w:val="18"/>
        <w:vertAlign w:val="baseline"/>
      </w:rPr>
    </w:lvl>
    <w:lvl w:ilvl="1" w:tentative="0">
      <w:start w:val="1"/>
      <w:numFmt w:val="lowerLetter"/>
      <w:lvlText w:val="%2)"/>
      <w:lvlJc w:val="left"/>
      <w:pPr>
        <w:tabs>
          <w:tab w:val="left" w:pos="0"/>
        </w:tabs>
        <w:ind w:left="992" w:hanging="629"/>
      </w:pPr>
      <w:rPr>
        <w:rFonts w:hint="eastAsia"/>
        <w:vertAlign w:val="baseline"/>
      </w:rPr>
    </w:lvl>
    <w:lvl w:ilvl="2" w:tentative="0">
      <w:start w:val="1"/>
      <w:numFmt w:val="lowerRoman"/>
      <w:lvlText w:val="%3."/>
      <w:lvlJc w:val="right"/>
      <w:pPr>
        <w:tabs>
          <w:tab w:val="left" w:pos="0"/>
        </w:tabs>
        <w:ind w:left="992" w:hanging="629"/>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36">
    <w:nsid w:val="093C6778"/>
    <w:multiLevelType w:val="multilevel"/>
    <w:tmpl w:val="093C6778"/>
    <w:lvl w:ilvl="0" w:tentative="0">
      <w:start w:val="1"/>
      <w:numFmt w:val="decimal"/>
      <w:pStyle w:val="125"/>
      <w:suff w:val="nothing"/>
      <w:lvlText w:val="示例%1："/>
      <w:lvlJc w:val="left"/>
      <w:pPr>
        <w:ind w:firstLine="397"/>
      </w:pPr>
      <w:rPr>
        <w:rFonts w:hint="eastAsia" w:ascii="黑体" w:eastAsia="黑体"/>
        <w:sz w:val="18"/>
        <w:szCs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7">
    <w:nsid w:val="0AE367E9"/>
    <w:multiLevelType w:val="multilevel"/>
    <w:tmpl w:val="0AE367E9"/>
    <w:lvl w:ilvl="0" w:tentative="0">
      <w:start w:val="1"/>
      <w:numFmt w:val="none"/>
      <w:pStyle w:val="61"/>
      <w:suff w:val="nothing"/>
      <w:lvlText w:val="%1示例："/>
      <w:lvlJc w:val="left"/>
      <w:pPr>
        <w:ind w:firstLine="363"/>
      </w:pPr>
      <w:rPr>
        <w:rFonts w:hint="eastAsia" w:ascii="黑体" w:eastAsia="黑体"/>
        <w:b w:val="0"/>
        <w:bCs w:val="0"/>
        <w:i w:val="0"/>
        <w:iCs w:val="0"/>
        <w:sz w:val="18"/>
        <w:szCs w:val="18"/>
      </w:rPr>
    </w:lvl>
    <w:lvl w:ilvl="1" w:tentative="0">
      <w:start w:val="1"/>
      <w:numFmt w:val="lowerLetter"/>
      <w:lvlText w:val="%2)"/>
      <w:lvlJc w:val="left"/>
      <w:pPr>
        <w:tabs>
          <w:tab w:val="left" w:pos="363"/>
        </w:tabs>
        <w:ind w:firstLine="363"/>
      </w:pPr>
      <w:rPr>
        <w:rFonts w:hint="eastAsia"/>
      </w:rPr>
    </w:lvl>
    <w:lvl w:ilvl="2" w:tentative="0">
      <w:start w:val="1"/>
      <w:numFmt w:val="lowerRoman"/>
      <w:lvlText w:val="%3."/>
      <w:lvlJc w:val="right"/>
      <w:pPr>
        <w:tabs>
          <w:tab w:val="left" w:pos="363"/>
        </w:tabs>
        <w:ind w:firstLine="363"/>
      </w:pPr>
      <w:rPr>
        <w:rFonts w:hint="eastAsia"/>
      </w:rPr>
    </w:lvl>
    <w:lvl w:ilvl="3" w:tentative="0">
      <w:start w:val="1"/>
      <w:numFmt w:val="decimal"/>
      <w:lvlText w:val="%4."/>
      <w:lvlJc w:val="left"/>
      <w:pPr>
        <w:tabs>
          <w:tab w:val="left" w:pos="363"/>
        </w:tabs>
        <w:ind w:firstLine="363"/>
      </w:pPr>
      <w:rPr>
        <w:rFonts w:hint="eastAsia"/>
      </w:rPr>
    </w:lvl>
    <w:lvl w:ilvl="4" w:tentative="0">
      <w:start w:val="1"/>
      <w:numFmt w:val="lowerLetter"/>
      <w:lvlText w:val="%5)"/>
      <w:lvlJc w:val="left"/>
      <w:pPr>
        <w:tabs>
          <w:tab w:val="left" w:pos="363"/>
        </w:tabs>
        <w:ind w:firstLine="363"/>
      </w:pPr>
      <w:rPr>
        <w:rFonts w:hint="eastAsia"/>
      </w:rPr>
    </w:lvl>
    <w:lvl w:ilvl="5" w:tentative="0">
      <w:start w:val="1"/>
      <w:numFmt w:val="lowerRoman"/>
      <w:lvlText w:val="%6."/>
      <w:lvlJc w:val="right"/>
      <w:pPr>
        <w:tabs>
          <w:tab w:val="left" w:pos="363"/>
        </w:tabs>
        <w:ind w:firstLine="363"/>
      </w:pPr>
      <w:rPr>
        <w:rFonts w:hint="eastAsia"/>
      </w:rPr>
    </w:lvl>
    <w:lvl w:ilvl="6" w:tentative="0">
      <w:start w:val="1"/>
      <w:numFmt w:val="decimal"/>
      <w:lvlText w:val="%7."/>
      <w:lvlJc w:val="left"/>
      <w:pPr>
        <w:tabs>
          <w:tab w:val="left" w:pos="363"/>
        </w:tabs>
        <w:ind w:firstLine="363"/>
      </w:pPr>
      <w:rPr>
        <w:rFonts w:hint="eastAsia"/>
      </w:rPr>
    </w:lvl>
    <w:lvl w:ilvl="7" w:tentative="0">
      <w:start w:val="1"/>
      <w:numFmt w:val="lowerLetter"/>
      <w:lvlText w:val="%8)"/>
      <w:lvlJc w:val="left"/>
      <w:pPr>
        <w:tabs>
          <w:tab w:val="left" w:pos="363"/>
        </w:tabs>
        <w:ind w:firstLine="363"/>
      </w:pPr>
      <w:rPr>
        <w:rFonts w:hint="eastAsia"/>
      </w:rPr>
    </w:lvl>
    <w:lvl w:ilvl="8" w:tentative="0">
      <w:start w:val="1"/>
      <w:numFmt w:val="lowerRoman"/>
      <w:lvlText w:val="%9."/>
      <w:lvlJc w:val="right"/>
      <w:pPr>
        <w:tabs>
          <w:tab w:val="left" w:pos="363"/>
        </w:tabs>
        <w:ind w:firstLine="363"/>
      </w:pPr>
      <w:rPr>
        <w:rFonts w:hint="eastAsia"/>
      </w:rPr>
    </w:lvl>
  </w:abstractNum>
  <w:abstractNum w:abstractNumId="38">
    <w:nsid w:val="0DDE2B46"/>
    <w:multiLevelType w:val="multilevel"/>
    <w:tmpl w:val="0DDE2B46"/>
    <w:lvl w:ilvl="0" w:tentative="0">
      <w:start w:val="1"/>
      <w:numFmt w:val="lowerLetter"/>
      <w:pStyle w:val="130"/>
      <w:suff w:val="nothing"/>
      <w:lvlText w:val="%1   "/>
      <w:lvlJc w:val="left"/>
      <w:pPr>
        <w:ind w:left="544" w:hanging="181"/>
      </w:pPr>
      <w:rPr>
        <w:rFonts w:hint="eastAsia" w:ascii="宋体" w:eastAsia="宋体"/>
        <w:b w:val="0"/>
        <w:bCs w:val="0"/>
        <w:i w:val="0"/>
        <w:iCs w:val="0"/>
        <w:sz w:val="18"/>
        <w:szCs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39">
    <w:nsid w:val="19714B73"/>
    <w:multiLevelType w:val="singleLevel"/>
    <w:tmpl w:val="19714B73"/>
    <w:lvl w:ilvl="0" w:tentative="0">
      <w:start w:val="1"/>
      <w:numFmt w:val="decimal"/>
      <w:suff w:val="nothing"/>
      <w:lvlText w:val="%1）"/>
      <w:lvlJc w:val="left"/>
    </w:lvl>
  </w:abstractNum>
  <w:abstractNum w:abstractNumId="40">
    <w:nsid w:val="1DB1F4CF"/>
    <w:multiLevelType w:val="singleLevel"/>
    <w:tmpl w:val="1DB1F4CF"/>
    <w:lvl w:ilvl="0" w:tentative="0">
      <w:start w:val="1"/>
      <w:numFmt w:val="decimal"/>
      <w:suff w:val="nothing"/>
      <w:lvlText w:val="%1"/>
      <w:lvlJc w:val="left"/>
      <w:pPr>
        <w:tabs>
          <w:tab w:val="left" w:pos="0"/>
        </w:tabs>
        <w:ind w:left="425" w:hanging="425"/>
      </w:pPr>
      <w:rPr>
        <w:rFonts w:hint="default"/>
      </w:rPr>
    </w:lvl>
  </w:abstractNum>
  <w:abstractNum w:abstractNumId="41">
    <w:nsid w:val="1DBF583A"/>
    <w:multiLevelType w:val="multilevel"/>
    <w:tmpl w:val="1DBF583A"/>
    <w:lvl w:ilvl="0" w:tentative="0">
      <w:start w:val="1"/>
      <w:numFmt w:val="decimal"/>
      <w:pStyle w:val="74"/>
      <w:suff w:val="nothing"/>
      <w:lvlText w:val="注%1："/>
      <w:lvlJc w:val="left"/>
      <w:pPr>
        <w:ind w:left="811" w:hanging="448"/>
      </w:pPr>
      <w:rPr>
        <w:rFonts w:hint="eastAsia" w:ascii="黑体" w:eastAsia="黑体"/>
        <w:b w:val="0"/>
        <w:bCs w:val="0"/>
        <w:i w:val="0"/>
        <w:iCs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42">
    <w:nsid w:val="1FC91163"/>
    <w:multiLevelType w:val="multilevel"/>
    <w:tmpl w:val="1FC91163"/>
    <w:lvl w:ilvl="0" w:tentative="0">
      <w:start w:val="1"/>
      <w:numFmt w:val="decimal"/>
      <w:pStyle w:val="54"/>
      <w:suff w:val="nothing"/>
      <w:lvlText w:val="%1　"/>
      <w:lvlJc w:val="left"/>
      <w:rPr>
        <w:rFonts w:hint="eastAsia" w:ascii="黑体" w:hAnsi="Times New Roman" w:eastAsia="黑体"/>
        <w:b w:val="0"/>
        <w:bCs w:val="0"/>
        <w:i w:val="0"/>
        <w:iCs w:val="0"/>
        <w:sz w:val="21"/>
        <w:szCs w:val="21"/>
      </w:rPr>
    </w:lvl>
    <w:lvl w:ilvl="1" w:tentative="0">
      <w:start w:val="1"/>
      <w:numFmt w:val="decimal"/>
      <w:pStyle w:val="51"/>
      <w:suff w:val="nothing"/>
      <w:lvlText w:val="%1.%2　"/>
      <w:lvlJc w:val="left"/>
      <w:pPr>
        <w:ind w:left="630"/>
      </w:pPr>
      <w:rPr>
        <w:rFonts w:hint="default" w:ascii="黑体" w:hAnsi="黑体" w:eastAsia="黑体"/>
        <w:b w:val="0"/>
        <w:bCs w:val="0"/>
      </w:rPr>
    </w:lvl>
    <w:lvl w:ilvl="2" w:tentative="0">
      <w:start w:val="1"/>
      <w:numFmt w:val="decimal"/>
      <w:pStyle w:val="55"/>
      <w:suff w:val="nothing"/>
      <w:lvlText w:val="%1.%2.%3　"/>
      <w:lvlJc w:val="left"/>
      <w:rPr>
        <w:rFonts w:hint="default" w:ascii="黑体" w:hAnsi="黑体" w:eastAsia="黑体" w:cs="黑体"/>
        <w:b w:val="0"/>
        <w:bCs w:val="0"/>
        <w:i w:val="0"/>
        <w:iCs w:val="0"/>
        <w:sz w:val="20"/>
        <w:szCs w:val="20"/>
      </w:rPr>
    </w:lvl>
    <w:lvl w:ilvl="3" w:tentative="0">
      <w:start w:val="1"/>
      <w:numFmt w:val="decimal"/>
      <w:pStyle w:val="60"/>
      <w:suff w:val="nothing"/>
      <w:lvlText w:val="%1.%2.%3.%4　"/>
      <w:lvlJc w:val="left"/>
      <w:rPr>
        <w:rFonts w:hint="eastAsia" w:ascii="黑体" w:hAnsi="Times New Roman" w:eastAsia="黑体"/>
        <w:b w:val="0"/>
        <w:bCs w:val="0"/>
        <w:i w:val="0"/>
        <w:iCs w:val="0"/>
        <w:sz w:val="21"/>
        <w:szCs w:val="21"/>
      </w:rPr>
    </w:lvl>
    <w:lvl w:ilvl="4" w:tentative="0">
      <w:start w:val="1"/>
      <w:numFmt w:val="decimal"/>
      <w:pStyle w:val="64"/>
      <w:suff w:val="nothing"/>
      <w:lvlText w:val="%1.%2.%3.%4.%5　"/>
      <w:lvlJc w:val="left"/>
      <w:rPr>
        <w:rFonts w:hint="eastAsia" w:ascii="黑体" w:hAnsi="Times New Roman" w:eastAsia="黑体"/>
        <w:b w:val="0"/>
        <w:bCs w:val="0"/>
        <w:i w:val="0"/>
        <w:iCs w:val="0"/>
        <w:sz w:val="21"/>
        <w:szCs w:val="21"/>
      </w:rPr>
    </w:lvl>
    <w:lvl w:ilvl="5" w:tentative="0">
      <w:start w:val="1"/>
      <w:numFmt w:val="decimal"/>
      <w:pStyle w:val="65"/>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3">
    <w:nsid w:val="26FA5D1F"/>
    <w:multiLevelType w:val="multilevel"/>
    <w:tmpl w:val="26FA5D1F"/>
    <w:lvl w:ilvl="0" w:tentative="0">
      <w:start w:val="1"/>
      <w:numFmt w:val="decimal"/>
      <w:lvlText w:val="C.%1"/>
      <w:lvlJc w:val="left"/>
      <w:pPr>
        <w:tabs>
          <w:tab w:val="left" w:pos="420"/>
        </w:tabs>
        <w:ind w:left="425" w:leftChars="0" w:hanging="425" w:firstLineChars="0"/>
      </w:pPr>
      <w:rPr>
        <w:rFonts w:hint="default"/>
      </w:rPr>
    </w:lvl>
    <w:lvl w:ilvl="1" w:tentative="0">
      <w:start w:val="1"/>
      <w:numFmt w:val="lowerLetter"/>
      <w:suff w:val="space"/>
      <w:lvlText w:val="%2)"/>
      <w:lvlJc w:val="left"/>
      <w:pPr>
        <w:ind w:left="488" w:leftChars="0" w:hanging="261"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44">
    <w:nsid w:val="2A8F7113"/>
    <w:multiLevelType w:val="multilevel"/>
    <w:tmpl w:val="2A8F7113"/>
    <w:lvl w:ilvl="0" w:tentative="0">
      <w:start w:val="1"/>
      <w:numFmt w:val="upperLetter"/>
      <w:pStyle w:val="107"/>
      <w:suff w:val="space"/>
      <w:lvlText w:val="%1"/>
      <w:lvlJc w:val="left"/>
      <w:pPr>
        <w:ind w:left="623" w:hanging="425"/>
      </w:pPr>
      <w:rPr>
        <w:rFonts w:hint="eastAsia"/>
      </w:rPr>
    </w:lvl>
    <w:lvl w:ilvl="1" w:tentative="0">
      <w:start w:val="1"/>
      <w:numFmt w:val="decimal"/>
      <w:pStyle w:val="10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45">
    <w:nsid w:val="2C5917C3"/>
    <w:multiLevelType w:val="multilevel"/>
    <w:tmpl w:val="2C5917C3"/>
    <w:lvl w:ilvl="0" w:tentative="0">
      <w:start w:val="1"/>
      <w:numFmt w:val="none"/>
      <w:pStyle w:val="57"/>
      <w:suff w:val="nothing"/>
      <w:lvlText w:val="%1——"/>
      <w:lvlJc w:val="left"/>
      <w:pPr>
        <w:ind w:left="833" w:hanging="408"/>
      </w:pPr>
      <w:rPr>
        <w:rFonts w:hint="eastAsia"/>
      </w:rPr>
    </w:lvl>
    <w:lvl w:ilvl="1" w:tentative="0">
      <w:start w:val="1"/>
      <w:numFmt w:val="bullet"/>
      <w:pStyle w:val="58"/>
      <w:lvlText w:val=""/>
      <w:lvlJc w:val="left"/>
      <w:pPr>
        <w:tabs>
          <w:tab w:val="left" w:pos="760"/>
        </w:tabs>
        <w:ind w:left="1264" w:hanging="413"/>
      </w:pPr>
      <w:rPr>
        <w:rFonts w:hint="default" w:ascii="Symbol" w:hAnsi="Symbol"/>
        <w:color w:val="auto"/>
      </w:rPr>
    </w:lvl>
    <w:lvl w:ilvl="2" w:tentative="0">
      <w:start w:val="1"/>
      <w:numFmt w:val="bullet"/>
      <w:pStyle w:val="69"/>
      <w:lvlText w:val=""/>
      <w:lvlJc w:val="left"/>
      <w:pPr>
        <w:tabs>
          <w:tab w:val="left" w:pos="1678"/>
        </w:tabs>
        <w:ind w:left="1678" w:hanging="414"/>
      </w:pPr>
      <w:rPr>
        <w:rFonts w:hint="default" w:ascii="Symbol" w:hAnsi="Symbol" w:cs="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6">
    <w:nsid w:val="2CF35918"/>
    <w:multiLevelType w:val="singleLevel"/>
    <w:tmpl w:val="2CF35918"/>
    <w:lvl w:ilvl="0" w:tentative="0">
      <w:start w:val="1"/>
      <w:numFmt w:val="decimal"/>
      <w:suff w:val="nothing"/>
      <w:lvlText w:val="%1）"/>
      <w:lvlJc w:val="left"/>
    </w:lvl>
  </w:abstractNum>
  <w:abstractNum w:abstractNumId="47">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48">
    <w:nsid w:val="3FFD5B85"/>
    <w:multiLevelType w:val="singleLevel"/>
    <w:tmpl w:val="3FFD5B85"/>
    <w:lvl w:ilvl="0" w:tentative="0">
      <w:start w:val="1"/>
      <w:numFmt w:val="lowerLetter"/>
      <w:suff w:val="nothing"/>
      <w:lvlText w:val="%1)"/>
      <w:lvlJc w:val="left"/>
      <w:pPr>
        <w:ind w:left="425" w:hanging="425"/>
      </w:pPr>
      <w:rPr>
        <w:rFonts w:hint="default" w:ascii="Times New Roman" w:hAnsi="Times New Roman" w:cs="Times New Roman"/>
        <w:b w:val="0"/>
        <w:bCs w:val="0"/>
      </w:rPr>
    </w:lvl>
  </w:abstractNum>
  <w:abstractNum w:abstractNumId="49">
    <w:nsid w:val="44C50F90"/>
    <w:multiLevelType w:val="multilevel"/>
    <w:tmpl w:val="44C50F90"/>
    <w:lvl w:ilvl="0" w:tentative="0">
      <w:start w:val="1"/>
      <w:numFmt w:val="lowerLetter"/>
      <w:pStyle w:val="68"/>
      <w:lvlText w:val="%1)"/>
      <w:lvlJc w:val="left"/>
      <w:pPr>
        <w:tabs>
          <w:tab w:val="left" w:pos="840"/>
        </w:tabs>
        <w:ind w:left="839" w:hanging="419"/>
      </w:pPr>
      <w:rPr>
        <w:rFonts w:hint="eastAsia" w:ascii="宋体" w:eastAsia="宋体"/>
        <w:b w:val="0"/>
        <w:bCs w:val="0"/>
        <w:i w:val="0"/>
        <w:iCs w:val="0"/>
        <w:sz w:val="21"/>
        <w:szCs w:val="21"/>
      </w:rPr>
    </w:lvl>
    <w:lvl w:ilvl="1" w:tentative="0">
      <w:start w:val="1"/>
      <w:numFmt w:val="decimal"/>
      <w:pStyle w:val="63"/>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0">
    <w:nsid w:val="4B733A5F"/>
    <w:multiLevelType w:val="multilevel"/>
    <w:tmpl w:val="4B733A5F"/>
    <w:lvl w:ilvl="0" w:tentative="0">
      <w:start w:val="1"/>
      <w:numFmt w:val="decimal"/>
      <w:pStyle w:val="71"/>
      <w:suff w:val="nothing"/>
      <w:lvlText w:val="示例%1："/>
      <w:lvlJc w:val="left"/>
      <w:pPr>
        <w:ind w:firstLine="363"/>
      </w:pPr>
      <w:rPr>
        <w:rFonts w:hint="eastAsia" w:ascii="黑体" w:eastAsia="黑体"/>
        <w:b w:val="0"/>
        <w:bCs w:val="0"/>
        <w:i w:val="0"/>
        <w:iCs w:val="0"/>
        <w:sz w:val="18"/>
        <w:szCs w:val="18"/>
        <w:vertAlign w:val="baseline"/>
      </w:rPr>
    </w:lvl>
    <w:lvl w:ilvl="1" w:tentative="0">
      <w:start w:val="1"/>
      <w:numFmt w:val="lowerLetter"/>
      <w:lvlText w:val="%2)"/>
      <w:lvlJc w:val="left"/>
      <w:rPr>
        <w:rFonts w:hint="eastAsia"/>
        <w:vertAlign w:val="baseline"/>
      </w:rPr>
    </w:lvl>
    <w:lvl w:ilvl="2" w:tentative="0">
      <w:start w:val="1"/>
      <w:numFmt w:val="lowerRoman"/>
      <w:lvlText w:val="%3."/>
      <w:lvlJc w:val="right"/>
      <w:pPr>
        <w:ind w:left="839" w:hanging="442"/>
      </w:pPr>
      <w:rPr>
        <w:rFonts w:hint="eastAsia"/>
        <w:vertAlign w:val="baseline"/>
      </w:rPr>
    </w:lvl>
    <w:lvl w:ilvl="3" w:tentative="0">
      <w:start w:val="1"/>
      <w:numFmt w:val="decimal"/>
      <w:lvlText w:val="%4."/>
      <w:lvlJc w:val="left"/>
      <w:pPr>
        <w:ind w:left="839" w:hanging="442"/>
      </w:pPr>
      <w:rPr>
        <w:rFonts w:hint="eastAsia"/>
        <w:vertAlign w:val="baseline"/>
      </w:rPr>
    </w:lvl>
    <w:lvl w:ilvl="4" w:tentative="0">
      <w:start w:val="1"/>
      <w:numFmt w:val="lowerLetter"/>
      <w:lvlText w:val="%5)"/>
      <w:lvlJc w:val="left"/>
      <w:pPr>
        <w:ind w:left="839" w:hanging="442"/>
      </w:pPr>
      <w:rPr>
        <w:rFonts w:hint="eastAsia"/>
        <w:vertAlign w:val="baseline"/>
      </w:rPr>
    </w:lvl>
    <w:lvl w:ilvl="5" w:tentative="0">
      <w:start w:val="1"/>
      <w:numFmt w:val="lowerRoman"/>
      <w:lvlText w:val="%6."/>
      <w:lvlJc w:val="right"/>
      <w:pPr>
        <w:ind w:left="839" w:hanging="442"/>
      </w:pPr>
      <w:rPr>
        <w:rFonts w:hint="eastAsia"/>
        <w:vertAlign w:val="baseline"/>
      </w:rPr>
    </w:lvl>
    <w:lvl w:ilvl="6" w:tentative="0">
      <w:start w:val="1"/>
      <w:numFmt w:val="decimal"/>
      <w:lvlText w:val="%7."/>
      <w:lvlJc w:val="left"/>
      <w:pPr>
        <w:ind w:left="839" w:hanging="442"/>
      </w:pPr>
      <w:rPr>
        <w:rFonts w:hint="eastAsia"/>
        <w:vertAlign w:val="baseline"/>
      </w:rPr>
    </w:lvl>
    <w:lvl w:ilvl="7" w:tentative="0">
      <w:start w:val="1"/>
      <w:numFmt w:val="lowerLetter"/>
      <w:lvlText w:val="%8)"/>
      <w:lvlJc w:val="left"/>
      <w:pPr>
        <w:ind w:left="839" w:hanging="442"/>
      </w:pPr>
      <w:rPr>
        <w:rFonts w:hint="eastAsia"/>
        <w:vertAlign w:val="baseline"/>
      </w:rPr>
    </w:lvl>
    <w:lvl w:ilvl="8" w:tentative="0">
      <w:start w:val="1"/>
      <w:numFmt w:val="lowerRoman"/>
      <w:lvlText w:val="%9."/>
      <w:lvlJc w:val="right"/>
      <w:pPr>
        <w:ind w:left="839" w:hanging="442"/>
      </w:pPr>
      <w:rPr>
        <w:rFonts w:hint="eastAsia"/>
        <w:vertAlign w:val="baseline"/>
      </w:rPr>
    </w:lvl>
  </w:abstractNum>
  <w:abstractNum w:abstractNumId="51">
    <w:nsid w:val="4B7AABFD"/>
    <w:multiLevelType w:val="singleLevel"/>
    <w:tmpl w:val="4B7AABFD"/>
    <w:lvl w:ilvl="0" w:tentative="0">
      <w:start w:val="1"/>
      <w:numFmt w:val="decimal"/>
      <w:suff w:val="nothing"/>
      <w:lvlText w:val="%1）"/>
      <w:lvlJc w:val="left"/>
    </w:lvl>
  </w:abstractNum>
  <w:abstractNum w:abstractNumId="52">
    <w:nsid w:val="4E409F6F"/>
    <w:multiLevelType w:val="multilevel"/>
    <w:tmpl w:val="4E409F6F"/>
    <w:lvl w:ilvl="0" w:tentative="0">
      <w:start w:val="1"/>
      <w:numFmt w:val="decimal"/>
      <w:lvlText w:val="C.%1"/>
      <w:lvlJc w:val="left"/>
      <w:pPr>
        <w:tabs>
          <w:tab w:val="left" w:pos="420"/>
        </w:tabs>
        <w:ind w:left="425" w:leftChars="0" w:hanging="425" w:firstLineChars="0"/>
      </w:pPr>
      <w:rPr>
        <w:rFonts w:hint="default"/>
      </w:rPr>
    </w:lvl>
    <w:lvl w:ilvl="1" w:tentative="0">
      <w:start w:val="1"/>
      <w:numFmt w:val="lowerLetter"/>
      <w:suff w:val="space"/>
      <w:lvlText w:val="%2)"/>
      <w:lvlJc w:val="left"/>
      <w:pPr>
        <w:ind w:left="488" w:leftChars="0" w:hanging="261"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53">
    <w:nsid w:val="50B41CAC"/>
    <w:multiLevelType w:val="singleLevel"/>
    <w:tmpl w:val="50B41CAC"/>
    <w:lvl w:ilvl="0" w:tentative="0">
      <w:start w:val="1"/>
      <w:numFmt w:val="decimal"/>
      <w:suff w:val="nothing"/>
      <w:lvlText w:val="%1）"/>
      <w:lvlJc w:val="left"/>
    </w:lvl>
  </w:abstractNum>
  <w:abstractNum w:abstractNumId="54">
    <w:nsid w:val="54285864"/>
    <w:multiLevelType w:val="singleLevel"/>
    <w:tmpl w:val="54285864"/>
    <w:lvl w:ilvl="0" w:tentative="0">
      <w:start w:val="1"/>
      <w:numFmt w:val="decimal"/>
      <w:suff w:val="nothing"/>
      <w:lvlText w:val="%1）"/>
      <w:lvlJc w:val="left"/>
    </w:lvl>
  </w:abstractNum>
  <w:abstractNum w:abstractNumId="55">
    <w:nsid w:val="557C2AF5"/>
    <w:multiLevelType w:val="multilevel"/>
    <w:tmpl w:val="557C2AF5"/>
    <w:lvl w:ilvl="0" w:tentative="0">
      <w:start w:val="1"/>
      <w:numFmt w:val="decimal"/>
      <w:pStyle w:val="137"/>
      <w:suff w:val="nothing"/>
      <w:lvlText w:val="图%1　"/>
      <w:lvlJc w:val="left"/>
      <w:rPr>
        <w:rFonts w:hint="eastAsia" w:ascii="黑体" w:hAnsi="Times New Roman" w:eastAsia="黑体"/>
        <w:b w:val="0"/>
        <w:bCs w:val="0"/>
        <w:i w:val="0"/>
        <w:iCs w:val="0"/>
        <w:sz w:val="21"/>
        <w:szCs w:val="21"/>
      </w:rPr>
    </w:lvl>
    <w:lvl w:ilvl="1" w:tentative="0">
      <w:start w:val="1"/>
      <w:numFmt w:val="decimal"/>
      <w:suff w:val="nothing"/>
      <w:lvlText w:val="%1%2　"/>
      <w:lvlJc w:val="left"/>
      <w:rPr>
        <w:rFonts w:hint="default" w:ascii="Times New Roman" w:hAnsi="Times New Roman" w:eastAsia="黑体"/>
        <w:b w:val="0"/>
        <w:bCs w:val="0"/>
        <w:i w:val="0"/>
        <w:iCs w:val="0"/>
        <w:sz w:val="21"/>
        <w:szCs w:val="21"/>
      </w:rPr>
    </w:lvl>
    <w:lvl w:ilvl="2" w:tentative="0">
      <w:start w:val="1"/>
      <w:numFmt w:val="decimal"/>
      <w:suff w:val="nothing"/>
      <w:lvlText w:val="%1%2.%3　"/>
      <w:lvlJc w:val="left"/>
      <w:rPr>
        <w:rFonts w:hint="default" w:ascii="Times New Roman" w:hAnsi="Times New Roman" w:eastAsia="黑体"/>
        <w:b w:val="0"/>
        <w:bCs w:val="0"/>
        <w:i w:val="0"/>
        <w:iCs w:val="0"/>
        <w:sz w:val="21"/>
        <w:szCs w:val="21"/>
      </w:rPr>
    </w:lvl>
    <w:lvl w:ilvl="3" w:tentative="0">
      <w:start w:val="1"/>
      <w:numFmt w:val="decimal"/>
      <w:suff w:val="nothing"/>
      <w:lvlText w:val="%1%2.%3.%4　"/>
      <w:lvlJc w:val="left"/>
      <w:rPr>
        <w:rFonts w:hint="default" w:ascii="Times New Roman" w:hAnsi="Times New Roman" w:eastAsia="黑体"/>
        <w:b w:val="0"/>
        <w:bCs w:val="0"/>
        <w:i w:val="0"/>
        <w:iCs w:val="0"/>
        <w:sz w:val="21"/>
        <w:szCs w:val="21"/>
      </w:rPr>
    </w:lvl>
    <w:lvl w:ilvl="4" w:tentative="0">
      <w:start w:val="1"/>
      <w:numFmt w:val="decimal"/>
      <w:suff w:val="nothing"/>
      <w:lvlText w:val="%1%2.%3.%4.%5　"/>
      <w:lvlJc w:val="left"/>
      <w:rPr>
        <w:rFonts w:hint="default" w:ascii="Times New Roman" w:hAnsi="Times New Roman" w:eastAsia="黑体"/>
        <w:b w:val="0"/>
        <w:bCs w:val="0"/>
        <w:i w:val="0"/>
        <w:iCs w:val="0"/>
        <w:sz w:val="21"/>
        <w:szCs w:val="21"/>
      </w:rPr>
    </w:lvl>
    <w:lvl w:ilvl="5" w:tentative="0">
      <w:start w:val="1"/>
      <w:numFmt w:val="decimal"/>
      <w:suff w:val="nothing"/>
      <w:lvlText w:val="%1%2.%3.%4.%5.%6　"/>
      <w:lvlJc w:val="left"/>
      <w:rPr>
        <w:rFonts w:hint="default" w:ascii="Times New Roman" w:hAnsi="Times New Roman" w:eastAsia="黑体"/>
        <w:b w:val="0"/>
        <w:bCs w:val="0"/>
        <w:i w:val="0"/>
        <w:iCs w:val="0"/>
        <w:sz w:val="21"/>
        <w:szCs w:val="21"/>
      </w:rPr>
    </w:lvl>
    <w:lvl w:ilvl="6" w:tentative="0">
      <w:start w:val="1"/>
      <w:numFmt w:val="decimal"/>
      <w:suff w:val="nothing"/>
      <w:lvlText w:val="%1%2.%3.%4.%5.%6.%7　"/>
      <w:lvlJc w:val="left"/>
      <w:rPr>
        <w:rFonts w:hint="default" w:ascii="Times New Roman"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6">
    <w:nsid w:val="5E57D4CE"/>
    <w:multiLevelType w:val="singleLevel"/>
    <w:tmpl w:val="5E57D4CE"/>
    <w:lvl w:ilvl="0" w:tentative="0">
      <w:start w:val="1"/>
      <w:numFmt w:val="decimal"/>
      <w:suff w:val="nothing"/>
      <w:lvlText w:val="%1）"/>
      <w:lvlJc w:val="left"/>
    </w:lvl>
  </w:abstractNum>
  <w:abstractNum w:abstractNumId="57">
    <w:nsid w:val="60B55DC2"/>
    <w:multiLevelType w:val="multilevel"/>
    <w:tmpl w:val="60B55DC2"/>
    <w:lvl w:ilvl="0" w:tentative="0">
      <w:start w:val="1"/>
      <w:numFmt w:val="upperLetter"/>
      <w:pStyle w:val="95"/>
      <w:lvlText w:val="%1"/>
      <w:lvlJc w:val="left"/>
      <w:pPr>
        <w:tabs>
          <w:tab w:val="left" w:pos="0"/>
        </w:tabs>
        <w:ind w:hanging="425"/>
      </w:pPr>
      <w:rPr>
        <w:rFonts w:hint="eastAsia"/>
      </w:rPr>
    </w:lvl>
    <w:lvl w:ilvl="1" w:tentative="0">
      <w:start w:val="1"/>
      <w:numFmt w:val="decimal"/>
      <w:pStyle w:val="9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58">
    <w:nsid w:val="60CACDFC"/>
    <w:multiLevelType w:val="singleLevel"/>
    <w:tmpl w:val="60CACDFC"/>
    <w:lvl w:ilvl="0" w:tentative="0">
      <w:start w:val="1"/>
      <w:numFmt w:val="decimal"/>
      <w:suff w:val="nothing"/>
      <w:lvlText w:val="%1）"/>
      <w:lvlJc w:val="left"/>
    </w:lvl>
  </w:abstractNum>
  <w:abstractNum w:abstractNumId="59">
    <w:nsid w:val="646260FA"/>
    <w:multiLevelType w:val="multilevel"/>
    <w:tmpl w:val="646260FA"/>
    <w:lvl w:ilvl="0" w:tentative="0">
      <w:start w:val="1"/>
      <w:numFmt w:val="decimal"/>
      <w:pStyle w:val="135"/>
      <w:suff w:val="nothing"/>
      <w:lvlText w:val="表%1　"/>
      <w:lvlJc w:val="left"/>
      <w:pPr>
        <w:ind w:left="4200"/>
      </w:pPr>
      <w:rPr>
        <w:rFonts w:hint="eastAsia" w:ascii="黑体" w:hAnsi="Times New Roman" w:eastAsia="黑体"/>
        <w:b w:val="0"/>
        <w:bCs w:val="0"/>
        <w:i w:val="0"/>
        <w:iCs w:val="0"/>
        <w:sz w:val="21"/>
        <w:szCs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0">
    <w:nsid w:val="654BC6F7"/>
    <w:multiLevelType w:val="singleLevel"/>
    <w:tmpl w:val="654BC6F7"/>
    <w:lvl w:ilvl="0" w:tentative="0">
      <w:start w:val="1"/>
      <w:numFmt w:val="decimal"/>
      <w:suff w:val="nothing"/>
      <w:lvlText w:val="%1）"/>
      <w:lvlJc w:val="left"/>
    </w:lvl>
  </w:abstractNum>
  <w:abstractNum w:abstractNumId="61">
    <w:nsid w:val="657D3FBC"/>
    <w:multiLevelType w:val="multilevel"/>
    <w:tmpl w:val="657D3FBC"/>
    <w:lvl w:ilvl="0" w:tentative="0">
      <w:start w:val="1"/>
      <w:numFmt w:val="upperLetter"/>
      <w:pStyle w:val="93"/>
      <w:suff w:val="nothing"/>
      <w:lvlText w:val="附　录　%1"/>
      <w:lvlJc w:val="left"/>
      <w:rPr>
        <w:rFonts w:hint="eastAsia" w:ascii="黑体" w:hAnsi="Times New Roman" w:eastAsia="黑体"/>
        <w:b w:val="0"/>
        <w:bCs w:val="0"/>
        <w:i w:val="0"/>
        <w:iCs w:val="0"/>
        <w:spacing w:val="0"/>
        <w:w w:val="100"/>
        <w:sz w:val="21"/>
        <w:szCs w:val="21"/>
      </w:rPr>
    </w:lvl>
    <w:lvl w:ilvl="1" w:tentative="0">
      <w:start w:val="1"/>
      <w:numFmt w:val="decimal"/>
      <w:pStyle w:val="111"/>
      <w:suff w:val="nothing"/>
      <w:lvlText w:val="%1.%2　"/>
      <w:lvlJc w:val="left"/>
      <w:rPr>
        <w:rFonts w:hint="eastAsia" w:ascii="黑体" w:hAnsi="Times New Roman" w:eastAsia="黑体"/>
        <w:b w:val="0"/>
        <w:bCs w:val="0"/>
        <w:i w:val="0"/>
        <w:iCs w:val="0"/>
        <w:snapToGrid/>
        <w:spacing w:val="0"/>
        <w:w w:val="100"/>
        <w:kern w:val="21"/>
        <w:sz w:val="21"/>
        <w:szCs w:val="21"/>
      </w:rPr>
    </w:lvl>
    <w:lvl w:ilvl="2" w:tentative="0">
      <w:start w:val="1"/>
      <w:numFmt w:val="decimal"/>
      <w:pStyle w:val="112"/>
      <w:suff w:val="nothing"/>
      <w:lvlText w:val="%1.%2.%3　"/>
      <w:lvlJc w:val="left"/>
      <w:rPr>
        <w:rFonts w:hint="eastAsia" w:ascii="黑体" w:hAnsi="Times New Roman" w:eastAsia="黑体"/>
        <w:b w:val="0"/>
        <w:bCs w:val="0"/>
        <w:i w:val="0"/>
        <w:iCs w:val="0"/>
        <w:sz w:val="21"/>
        <w:szCs w:val="21"/>
      </w:rPr>
    </w:lvl>
    <w:lvl w:ilvl="3" w:tentative="0">
      <w:start w:val="1"/>
      <w:numFmt w:val="decimal"/>
      <w:pStyle w:val="97"/>
      <w:suff w:val="nothing"/>
      <w:lvlText w:val="%1.%2.%3.%4　"/>
      <w:lvlJc w:val="left"/>
      <w:rPr>
        <w:rFonts w:hint="eastAsia" w:ascii="黑体" w:hAnsi="Times New Roman" w:eastAsia="黑体"/>
        <w:b w:val="0"/>
        <w:bCs w:val="0"/>
        <w:i w:val="0"/>
        <w:iCs w:val="0"/>
        <w:sz w:val="21"/>
        <w:szCs w:val="21"/>
      </w:rPr>
    </w:lvl>
    <w:lvl w:ilvl="4" w:tentative="0">
      <w:start w:val="1"/>
      <w:numFmt w:val="decimal"/>
      <w:pStyle w:val="102"/>
      <w:suff w:val="nothing"/>
      <w:lvlText w:val="%1.%2.%3.%4.%5　"/>
      <w:lvlJc w:val="left"/>
      <w:rPr>
        <w:rFonts w:hint="eastAsia" w:ascii="黑体" w:hAnsi="Times New Roman" w:eastAsia="黑体"/>
        <w:b w:val="0"/>
        <w:bCs w:val="0"/>
        <w:i w:val="0"/>
        <w:iCs w:val="0"/>
        <w:sz w:val="21"/>
        <w:szCs w:val="21"/>
      </w:rPr>
    </w:lvl>
    <w:lvl w:ilvl="5" w:tentative="0">
      <w:start w:val="1"/>
      <w:numFmt w:val="decimal"/>
      <w:pStyle w:val="105"/>
      <w:suff w:val="nothing"/>
      <w:lvlText w:val="%1.%2.%3.%4.%5.%6　"/>
      <w:lvlJc w:val="left"/>
      <w:rPr>
        <w:rFonts w:hint="eastAsia" w:ascii="黑体" w:hAnsi="Times New Roman" w:eastAsia="黑体"/>
        <w:b w:val="0"/>
        <w:bCs w:val="0"/>
        <w:i w:val="0"/>
        <w:iCs w:val="0"/>
        <w:sz w:val="21"/>
        <w:szCs w:val="21"/>
      </w:rPr>
    </w:lvl>
    <w:lvl w:ilvl="6" w:tentative="0">
      <w:start w:val="1"/>
      <w:numFmt w:val="decimal"/>
      <w:pStyle w:val="109"/>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2">
    <w:nsid w:val="6D6C07CD"/>
    <w:multiLevelType w:val="multilevel"/>
    <w:tmpl w:val="6D6C07CD"/>
    <w:lvl w:ilvl="0" w:tentative="0">
      <w:start w:val="1"/>
      <w:numFmt w:val="lowerLetter"/>
      <w:pStyle w:val="114"/>
      <w:lvlText w:val="%1)"/>
      <w:lvlJc w:val="left"/>
      <w:pPr>
        <w:tabs>
          <w:tab w:val="left" w:pos="839"/>
        </w:tabs>
        <w:ind w:left="839" w:hanging="419"/>
      </w:pPr>
      <w:rPr>
        <w:rFonts w:hint="eastAsia" w:ascii="宋体" w:eastAsia="宋体"/>
        <w:b w:val="0"/>
        <w:bCs w:val="0"/>
        <w:i w:val="0"/>
        <w:iCs w:val="0"/>
        <w:sz w:val="21"/>
        <w:szCs w:val="21"/>
      </w:rPr>
    </w:lvl>
    <w:lvl w:ilvl="1" w:tentative="0">
      <w:start w:val="1"/>
      <w:numFmt w:val="decimal"/>
      <w:pStyle w:val="104"/>
      <w:lvlText w:val="%2)"/>
      <w:lvlJc w:val="left"/>
      <w:pPr>
        <w:tabs>
          <w:tab w:val="left" w:pos="840"/>
        </w:tabs>
        <w:ind w:left="839" w:hanging="419"/>
      </w:pPr>
      <w:rPr>
        <w:rFonts w:hint="eastAsia" w:ascii="宋体" w:eastAsia="宋体"/>
        <w:b w:val="0"/>
        <w:bCs w:val="0"/>
        <w:i w:val="0"/>
        <w:iCs w:val="0"/>
        <w:sz w:val="21"/>
        <w:szCs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63">
    <w:nsid w:val="6DBF04F4"/>
    <w:multiLevelType w:val="multilevel"/>
    <w:tmpl w:val="6DBF04F4"/>
    <w:lvl w:ilvl="0" w:tentative="0">
      <w:start w:val="1"/>
      <w:numFmt w:val="none"/>
      <w:pStyle w:val="66"/>
      <w:suff w:val="nothing"/>
      <w:lvlText w:val="%1注："/>
      <w:lvlJc w:val="left"/>
      <w:pPr>
        <w:ind w:left="726" w:hanging="363"/>
      </w:pPr>
      <w:rPr>
        <w:rFonts w:hint="eastAsia" w:ascii="黑体" w:hAnsi="Times New Roman" w:eastAsia="黑体"/>
        <w:b w:val="0"/>
        <w:bCs w:val="0"/>
        <w:i w:val="0"/>
        <w:iCs w:val="0"/>
        <w:sz w:val="18"/>
        <w:szCs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64">
    <w:nsid w:val="709B3A6C"/>
    <w:multiLevelType w:val="multilevel"/>
    <w:tmpl w:val="709B3A6C"/>
    <w:lvl w:ilvl="0" w:tentative="0">
      <w:start w:val="1"/>
      <w:numFmt w:val="decimal"/>
      <w:lvlText w:val="E.%1"/>
      <w:lvlJc w:val="left"/>
      <w:pPr>
        <w:tabs>
          <w:tab w:val="left" w:pos="420"/>
        </w:tabs>
        <w:ind w:left="425" w:leftChars="0" w:hanging="425" w:firstLineChars="0"/>
      </w:pPr>
      <w:rPr>
        <w:rFonts w:hint="default"/>
      </w:rPr>
    </w:lvl>
    <w:lvl w:ilvl="1" w:tentative="0">
      <w:start w:val="1"/>
      <w:numFmt w:val="lowerLetter"/>
      <w:suff w:val="space"/>
      <w:lvlText w:val="%2)"/>
      <w:lvlJc w:val="left"/>
      <w:pPr>
        <w:ind w:left="488" w:leftChars="0" w:hanging="261"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65">
    <w:nsid w:val="733D2AF4"/>
    <w:multiLevelType w:val="singleLevel"/>
    <w:tmpl w:val="733D2AF4"/>
    <w:lvl w:ilvl="0" w:tentative="0">
      <w:start w:val="1"/>
      <w:numFmt w:val="decimal"/>
      <w:suff w:val="nothing"/>
      <w:lvlText w:val="%1）"/>
      <w:lvlJc w:val="left"/>
    </w:lvl>
  </w:abstractNum>
  <w:num w:numId="1">
    <w:abstractNumId w:val="47"/>
  </w:num>
  <w:num w:numId="2">
    <w:abstractNumId w:val="42"/>
  </w:num>
  <w:num w:numId="3">
    <w:abstractNumId w:val="45"/>
  </w:num>
  <w:num w:numId="4">
    <w:abstractNumId w:val="37"/>
  </w:num>
  <w:num w:numId="5">
    <w:abstractNumId w:val="49"/>
  </w:num>
  <w:num w:numId="6">
    <w:abstractNumId w:val="63"/>
  </w:num>
  <w:num w:numId="7">
    <w:abstractNumId w:val="35"/>
  </w:num>
  <w:num w:numId="8">
    <w:abstractNumId w:val="50"/>
  </w:num>
  <w:num w:numId="9">
    <w:abstractNumId w:val="41"/>
  </w:num>
  <w:num w:numId="10">
    <w:abstractNumId w:val="61"/>
  </w:num>
  <w:num w:numId="11">
    <w:abstractNumId w:val="57"/>
  </w:num>
  <w:num w:numId="12">
    <w:abstractNumId w:val="62"/>
  </w:num>
  <w:num w:numId="13">
    <w:abstractNumId w:val="44"/>
  </w:num>
  <w:num w:numId="14">
    <w:abstractNumId w:val="36"/>
  </w:num>
  <w:num w:numId="15">
    <w:abstractNumId w:val="38"/>
  </w:num>
  <w:num w:numId="16">
    <w:abstractNumId w:val="59"/>
  </w:num>
  <w:num w:numId="17">
    <w:abstractNumId w:val="55"/>
  </w:num>
  <w:num w:numId="18">
    <w:abstractNumId w:val="9"/>
  </w:num>
  <w:num w:numId="19">
    <w:abstractNumId w:val="64"/>
  </w:num>
  <w:num w:numId="20">
    <w:abstractNumId w:val="48"/>
  </w:num>
  <w:num w:numId="21">
    <w:abstractNumId w:val="17"/>
  </w:num>
  <w:num w:numId="22">
    <w:abstractNumId w:val="0"/>
  </w:num>
  <w:num w:numId="23">
    <w:abstractNumId w:val="16"/>
  </w:num>
  <w:num w:numId="24">
    <w:abstractNumId w:val="11"/>
  </w:num>
  <w:num w:numId="25">
    <w:abstractNumId w:val="40"/>
  </w:num>
  <w:num w:numId="26">
    <w:abstractNumId w:val="29"/>
  </w:num>
  <w:num w:numId="27">
    <w:abstractNumId w:val="5"/>
  </w:num>
  <w:num w:numId="28">
    <w:abstractNumId w:val="24"/>
  </w:num>
  <w:num w:numId="29">
    <w:abstractNumId w:val="56"/>
  </w:num>
  <w:num w:numId="30">
    <w:abstractNumId w:val="20"/>
  </w:num>
  <w:num w:numId="31">
    <w:abstractNumId w:val="4"/>
  </w:num>
  <w:num w:numId="32">
    <w:abstractNumId w:val="46"/>
  </w:num>
  <w:num w:numId="33">
    <w:abstractNumId w:val="58"/>
  </w:num>
  <w:num w:numId="34">
    <w:abstractNumId w:val="26"/>
  </w:num>
  <w:num w:numId="35">
    <w:abstractNumId w:val="12"/>
  </w:num>
  <w:num w:numId="36">
    <w:abstractNumId w:val="53"/>
  </w:num>
  <w:num w:numId="37">
    <w:abstractNumId w:val="19"/>
  </w:num>
  <w:num w:numId="38">
    <w:abstractNumId w:val="23"/>
  </w:num>
  <w:num w:numId="39">
    <w:abstractNumId w:val="27"/>
  </w:num>
  <w:num w:numId="40">
    <w:abstractNumId w:val="14"/>
  </w:num>
  <w:num w:numId="41">
    <w:abstractNumId w:val="6"/>
  </w:num>
  <w:num w:numId="42">
    <w:abstractNumId w:val="21"/>
  </w:num>
  <w:num w:numId="43">
    <w:abstractNumId w:val="7"/>
  </w:num>
  <w:num w:numId="44">
    <w:abstractNumId w:val="1"/>
  </w:num>
  <w:num w:numId="45">
    <w:abstractNumId w:val="22"/>
  </w:num>
  <w:num w:numId="46">
    <w:abstractNumId w:val="39"/>
  </w:num>
  <w:num w:numId="47">
    <w:abstractNumId w:val="34"/>
  </w:num>
  <w:num w:numId="48">
    <w:abstractNumId w:val="2"/>
  </w:num>
  <w:num w:numId="49">
    <w:abstractNumId w:val="60"/>
  </w:num>
  <w:num w:numId="50">
    <w:abstractNumId w:val="31"/>
  </w:num>
  <w:num w:numId="51">
    <w:abstractNumId w:val="65"/>
  </w:num>
  <w:num w:numId="52">
    <w:abstractNumId w:val="54"/>
  </w:num>
  <w:num w:numId="53">
    <w:abstractNumId w:val="33"/>
  </w:num>
  <w:num w:numId="54">
    <w:abstractNumId w:val="51"/>
  </w:num>
  <w:num w:numId="55">
    <w:abstractNumId w:val="3"/>
  </w:num>
  <w:num w:numId="56">
    <w:abstractNumId w:val="8"/>
  </w:num>
  <w:num w:numId="57">
    <w:abstractNumId w:val="25"/>
  </w:num>
  <w:num w:numId="58">
    <w:abstractNumId w:val="15"/>
  </w:num>
  <w:num w:numId="59">
    <w:abstractNumId w:val="43"/>
  </w:num>
  <w:num w:numId="60">
    <w:abstractNumId w:val="30"/>
  </w:num>
  <w:num w:numId="61">
    <w:abstractNumId w:val="18"/>
  </w:num>
  <w:num w:numId="62">
    <w:abstractNumId w:val="13"/>
  </w:num>
  <w:num w:numId="63">
    <w:abstractNumId w:val="10"/>
  </w:num>
  <w:num w:numId="64">
    <w:abstractNumId w:val="52"/>
  </w:num>
  <w:num w:numId="65">
    <w:abstractNumId w:val="28"/>
  </w:num>
  <w:num w:numId="6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dit="forms"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jNWM1ZjRkYjE1NWU3YWE5YjliZWNhMjdiOTljNGYifQ=="/>
  </w:docVars>
  <w:rsids>
    <w:rsidRoot w:val="00035925"/>
    <w:rsid w:val="00000244"/>
    <w:rsid w:val="0000185F"/>
    <w:rsid w:val="0000586F"/>
    <w:rsid w:val="00013D86"/>
    <w:rsid w:val="00013E02"/>
    <w:rsid w:val="0001780A"/>
    <w:rsid w:val="00020EBD"/>
    <w:rsid w:val="0002143C"/>
    <w:rsid w:val="00021994"/>
    <w:rsid w:val="00025A65"/>
    <w:rsid w:val="00026281"/>
    <w:rsid w:val="00026C31"/>
    <w:rsid w:val="00027280"/>
    <w:rsid w:val="00031CD2"/>
    <w:rsid w:val="000320A7"/>
    <w:rsid w:val="00035925"/>
    <w:rsid w:val="000546FD"/>
    <w:rsid w:val="000603D2"/>
    <w:rsid w:val="00061C97"/>
    <w:rsid w:val="00067CDF"/>
    <w:rsid w:val="000740EB"/>
    <w:rsid w:val="000741C6"/>
    <w:rsid w:val="00074FBE"/>
    <w:rsid w:val="00080700"/>
    <w:rsid w:val="00080D58"/>
    <w:rsid w:val="00081C30"/>
    <w:rsid w:val="00083A09"/>
    <w:rsid w:val="00084DB3"/>
    <w:rsid w:val="0008628A"/>
    <w:rsid w:val="00086C25"/>
    <w:rsid w:val="0009005E"/>
    <w:rsid w:val="00090225"/>
    <w:rsid w:val="00092857"/>
    <w:rsid w:val="00092DA8"/>
    <w:rsid w:val="00094F9C"/>
    <w:rsid w:val="00097C66"/>
    <w:rsid w:val="000A20A9"/>
    <w:rsid w:val="000A48B1"/>
    <w:rsid w:val="000A68CB"/>
    <w:rsid w:val="000B3143"/>
    <w:rsid w:val="000B37F2"/>
    <w:rsid w:val="000B524B"/>
    <w:rsid w:val="000B5B58"/>
    <w:rsid w:val="000C4DA0"/>
    <w:rsid w:val="000C6B05"/>
    <w:rsid w:val="000C6DD6"/>
    <w:rsid w:val="000C73D4"/>
    <w:rsid w:val="000C7CE1"/>
    <w:rsid w:val="000D04E8"/>
    <w:rsid w:val="000D0600"/>
    <w:rsid w:val="000D28A5"/>
    <w:rsid w:val="000D365A"/>
    <w:rsid w:val="000D3D4C"/>
    <w:rsid w:val="000D4F51"/>
    <w:rsid w:val="000D5908"/>
    <w:rsid w:val="000D718B"/>
    <w:rsid w:val="000D7357"/>
    <w:rsid w:val="000E0C46"/>
    <w:rsid w:val="000E0F6C"/>
    <w:rsid w:val="000E2134"/>
    <w:rsid w:val="000F0201"/>
    <w:rsid w:val="000F030C"/>
    <w:rsid w:val="000F129C"/>
    <w:rsid w:val="000F2BC2"/>
    <w:rsid w:val="000F3A77"/>
    <w:rsid w:val="000F71D8"/>
    <w:rsid w:val="001017E0"/>
    <w:rsid w:val="001056DE"/>
    <w:rsid w:val="00111BBA"/>
    <w:rsid w:val="001124C0"/>
    <w:rsid w:val="00113594"/>
    <w:rsid w:val="001218CF"/>
    <w:rsid w:val="0012648B"/>
    <w:rsid w:val="00127A0F"/>
    <w:rsid w:val="0013175F"/>
    <w:rsid w:val="00134855"/>
    <w:rsid w:val="0013486E"/>
    <w:rsid w:val="00144A73"/>
    <w:rsid w:val="00145B10"/>
    <w:rsid w:val="001465C5"/>
    <w:rsid w:val="0015077F"/>
    <w:rsid w:val="001512B4"/>
    <w:rsid w:val="00152E69"/>
    <w:rsid w:val="001568EE"/>
    <w:rsid w:val="00157283"/>
    <w:rsid w:val="00160B46"/>
    <w:rsid w:val="001611F6"/>
    <w:rsid w:val="001620A5"/>
    <w:rsid w:val="00164E53"/>
    <w:rsid w:val="0016699D"/>
    <w:rsid w:val="00167FA1"/>
    <w:rsid w:val="001712FE"/>
    <w:rsid w:val="00175159"/>
    <w:rsid w:val="00176208"/>
    <w:rsid w:val="00177CFD"/>
    <w:rsid w:val="0018022C"/>
    <w:rsid w:val="0018211B"/>
    <w:rsid w:val="001840D3"/>
    <w:rsid w:val="001900F8"/>
    <w:rsid w:val="00191258"/>
    <w:rsid w:val="00192680"/>
    <w:rsid w:val="00193037"/>
    <w:rsid w:val="0019380B"/>
    <w:rsid w:val="00193A2C"/>
    <w:rsid w:val="001976AC"/>
    <w:rsid w:val="001A17F6"/>
    <w:rsid w:val="001A288E"/>
    <w:rsid w:val="001A44BB"/>
    <w:rsid w:val="001A4B9F"/>
    <w:rsid w:val="001A64C4"/>
    <w:rsid w:val="001B1152"/>
    <w:rsid w:val="001B3064"/>
    <w:rsid w:val="001B41C9"/>
    <w:rsid w:val="001B6DC2"/>
    <w:rsid w:val="001B7D86"/>
    <w:rsid w:val="001C149C"/>
    <w:rsid w:val="001C1B56"/>
    <w:rsid w:val="001C21AC"/>
    <w:rsid w:val="001C452E"/>
    <w:rsid w:val="001C47BA"/>
    <w:rsid w:val="001C59EA"/>
    <w:rsid w:val="001D3BC8"/>
    <w:rsid w:val="001D406C"/>
    <w:rsid w:val="001D41EE"/>
    <w:rsid w:val="001D6C75"/>
    <w:rsid w:val="001E0380"/>
    <w:rsid w:val="001E0F04"/>
    <w:rsid w:val="001E13B1"/>
    <w:rsid w:val="001E38C0"/>
    <w:rsid w:val="001F3A19"/>
    <w:rsid w:val="00202978"/>
    <w:rsid w:val="00207C7F"/>
    <w:rsid w:val="00210712"/>
    <w:rsid w:val="002107D2"/>
    <w:rsid w:val="0021223B"/>
    <w:rsid w:val="00213E60"/>
    <w:rsid w:val="00220646"/>
    <w:rsid w:val="00220884"/>
    <w:rsid w:val="002247ED"/>
    <w:rsid w:val="002268C7"/>
    <w:rsid w:val="00227B9E"/>
    <w:rsid w:val="00230A2D"/>
    <w:rsid w:val="002320BD"/>
    <w:rsid w:val="00234467"/>
    <w:rsid w:val="00237D8D"/>
    <w:rsid w:val="00241DA2"/>
    <w:rsid w:val="0024282D"/>
    <w:rsid w:val="00247FCE"/>
    <w:rsid w:val="00247FEE"/>
    <w:rsid w:val="00250C14"/>
    <w:rsid w:val="00250E7D"/>
    <w:rsid w:val="002565D5"/>
    <w:rsid w:val="002622C0"/>
    <w:rsid w:val="002638F0"/>
    <w:rsid w:val="00263CEF"/>
    <w:rsid w:val="00264512"/>
    <w:rsid w:val="00271D91"/>
    <w:rsid w:val="00276119"/>
    <w:rsid w:val="002778AE"/>
    <w:rsid w:val="00277A7B"/>
    <w:rsid w:val="0028269A"/>
    <w:rsid w:val="00283590"/>
    <w:rsid w:val="00286533"/>
    <w:rsid w:val="00286973"/>
    <w:rsid w:val="00292AA4"/>
    <w:rsid w:val="00292E39"/>
    <w:rsid w:val="00294E70"/>
    <w:rsid w:val="00295B54"/>
    <w:rsid w:val="002A1924"/>
    <w:rsid w:val="002A7420"/>
    <w:rsid w:val="002B0F12"/>
    <w:rsid w:val="002B1308"/>
    <w:rsid w:val="002B4554"/>
    <w:rsid w:val="002C6E1C"/>
    <w:rsid w:val="002C72D8"/>
    <w:rsid w:val="002C7A5B"/>
    <w:rsid w:val="002D0B27"/>
    <w:rsid w:val="002D11FA"/>
    <w:rsid w:val="002E0DDF"/>
    <w:rsid w:val="002E20F9"/>
    <w:rsid w:val="002E21F1"/>
    <w:rsid w:val="002E2906"/>
    <w:rsid w:val="002E4A41"/>
    <w:rsid w:val="002E5635"/>
    <w:rsid w:val="002E6094"/>
    <w:rsid w:val="002E64C3"/>
    <w:rsid w:val="002E652E"/>
    <w:rsid w:val="002E6A2C"/>
    <w:rsid w:val="002F1D8C"/>
    <w:rsid w:val="002F21DA"/>
    <w:rsid w:val="002F37D6"/>
    <w:rsid w:val="0030088B"/>
    <w:rsid w:val="0030101E"/>
    <w:rsid w:val="00301F39"/>
    <w:rsid w:val="003038F4"/>
    <w:rsid w:val="00306E9A"/>
    <w:rsid w:val="00325926"/>
    <w:rsid w:val="00327A8A"/>
    <w:rsid w:val="00327F36"/>
    <w:rsid w:val="00331DAB"/>
    <w:rsid w:val="00336610"/>
    <w:rsid w:val="00340A39"/>
    <w:rsid w:val="00343F73"/>
    <w:rsid w:val="00344F09"/>
    <w:rsid w:val="00345060"/>
    <w:rsid w:val="003455ED"/>
    <w:rsid w:val="00350AA3"/>
    <w:rsid w:val="0035323B"/>
    <w:rsid w:val="003609D2"/>
    <w:rsid w:val="00363E14"/>
    <w:rsid w:val="00363F22"/>
    <w:rsid w:val="00366311"/>
    <w:rsid w:val="00370126"/>
    <w:rsid w:val="00375564"/>
    <w:rsid w:val="00383191"/>
    <w:rsid w:val="0038448E"/>
    <w:rsid w:val="0038578D"/>
    <w:rsid w:val="00386DED"/>
    <w:rsid w:val="00387A16"/>
    <w:rsid w:val="003912E7"/>
    <w:rsid w:val="00392BF9"/>
    <w:rsid w:val="00393947"/>
    <w:rsid w:val="00393E0B"/>
    <w:rsid w:val="00396955"/>
    <w:rsid w:val="003A2275"/>
    <w:rsid w:val="003A6A4F"/>
    <w:rsid w:val="003A7088"/>
    <w:rsid w:val="003B00DF"/>
    <w:rsid w:val="003B1275"/>
    <w:rsid w:val="003B1778"/>
    <w:rsid w:val="003B2341"/>
    <w:rsid w:val="003C11CB"/>
    <w:rsid w:val="003C4CB4"/>
    <w:rsid w:val="003C6655"/>
    <w:rsid w:val="003C6B9D"/>
    <w:rsid w:val="003C75F3"/>
    <w:rsid w:val="003C78A3"/>
    <w:rsid w:val="003D0724"/>
    <w:rsid w:val="003D1B3A"/>
    <w:rsid w:val="003E1867"/>
    <w:rsid w:val="003E4922"/>
    <w:rsid w:val="003E5729"/>
    <w:rsid w:val="003E7042"/>
    <w:rsid w:val="003F4EE0"/>
    <w:rsid w:val="004007FC"/>
    <w:rsid w:val="00402153"/>
    <w:rsid w:val="00402FC1"/>
    <w:rsid w:val="00411985"/>
    <w:rsid w:val="004140BF"/>
    <w:rsid w:val="004221DA"/>
    <w:rsid w:val="0042476D"/>
    <w:rsid w:val="00425082"/>
    <w:rsid w:val="004257C8"/>
    <w:rsid w:val="00425E10"/>
    <w:rsid w:val="00431DEB"/>
    <w:rsid w:val="004413D3"/>
    <w:rsid w:val="00446B29"/>
    <w:rsid w:val="00452144"/>
    <w:rsid w:val="00453F9A"/>
    <w:rsid w:val="00463E63"/>
    <w:rsid w:val="00470916"/>
    <w:rsid w:val="00471E91"/>
    <w:rsid w:val="00474675"/>
    <w:rsid w:val="0047470C"/>
    <w:rsid w:val="004801A7"/>
    <w:rsid w:val="0048169A"/>
    <w:rsid w:val="00492AE1"/>
    <w:rsid w:val="00496C0F"/>
    <w:rsid w:val="004A0483"/>
    <w:rsid w:val="004A223E"/>
    <w:rsid w:val="004A35F9"/>
    <w:rsid w:val="004A4488"/>
    <w:rsid w:val="004A4FFD"/>
    <w:rsid w:val="004B24C1"/>
    <w:rsid w:val="004B4DFE"/>
    <w:rsid w:val="004B6588"/>
    <w:rsid w:val="004C292F"/>
    <w:rsid w:val="004C71FF"/>
    <w:rsid w:val="004D02AF"/>
    <w:rsid w:val="004D26A2"/>
    <w:rsid w:val="004D6DAD"/>
    <w:rsid w:val="004E2EFA"/>
    <w:rsid w:val="004E601B"/>
    <w:rsid w:val="004E77E5"/>
    <w:rsid w:val="004F1FC5"/>
    <w:rsid w:val="004F45E3"/>
    <w:rsid w:val="00502225"/>
    <w:rsid w:val="00503A32"/>
    <w:rsid w:val="00510280"/>
    <w:rsid w:val="005123E9"/>
    <w:rsid w:val="0051388E"/>
    <w:rsid w:val="00513D73"/>
    <w:rsid w:val="00514A43"/>
    <w:rsid w:val="005174E5"/>
    <w:rsid w:val="00517E36"/>
    <w:rsid w:val="00522393"/>
    <w:rsid w:val="00522620"/>
    <w:rsid w:val="00525656"/>
    <w:rsid w:val="00534C02"/>
    <w:rsid w:val="0054264B"/>
    <w:rsid w:val="00543786"/>
    <w:rsid w:val="00552C30"/>
    <w:rsid w:val="005533D7"/>
    <w:rsid w:val="00553C0D"/>
    <w:rsid w:val="005615C1"/>
    <w:rsid w:val="00562709"/>
    <w:rsid w:val="005703DE"/>
    <w:rsid w:val="00571978"/>
    <w:rsid w:val="005744D8"/>
    <w:rsid w:val="00581C8E"/>
    <w:rsid w:val="00583275"/>
    <w:rsid w:val="0058464E"/>
    <w:rsid w:val="005863D6"/>
    <w:rsid w:val="00591D1B"/>
    <w:rsid w:val="005A01CB"/>
    <w:rsid w:val="005A58FF"/>
    <w:rsid w:val="005A5EAF"/>
    <w:rsid w:val="005A5F22"/>
    <w:rsid w:val="005A64C0"/>
    <w:rsid w:val="005B3C11"/>
    <w:rsid w:val="005B45C7"/>
    <w:rsid w:val="005C1C28"/>
    <w:rsid w:val="005C52B4"/>
    <w:rsid w:val="005C6DB5"/>
    <w:rsid w:val="005C78A9"/>
    <w:rsid w:val="005D072B"/>
    <w:rsid w:val="005D29EE"/>
    <w:rsid w:val="005D3192"/>
    <w:rsid w:val="005D4906"/>
    <w:rsid w:val="005D5594"/>
    <w:rsid w:val="005E19E7"/>
    <w:rsid w:val="005E2448"/>
    <w:rsid w:val="005F2AAB"/>
    <w:rsid w:val="005F3497"/>
    <w:rsid w:val="005F3562"/>
    <w:rsid w:val="005F47A1"/>
    <w:rsid w:val="006021B9"/>
    <w:rsid w:val="00602DC0"/>
    <w:rsid w:val="006057C5"/>
    <w:rsid w:val="0061716C"/>
    <w:rsid w:val="00620133"/>
    <w:rsid w:val="006236D6"/>
    <w:rsid w:val="00623979"/>
    <w:rsid w:val="006243A1"/>
    <w:rsid w:val="006250EA"/>
    <w:rsid w:val="00627D37"/>
    <w:rsid w:val="00632E56"/>
    <w:rsid w:val="00635CBA"/>
    <w:rsid w:val="0064338B"/>
    <w:rsid w:val="00646542"/>
    <w:rsid w:val="006504F4"/>
    <w:rsid w:val="00652474"/>
    <w:rsid w:val="006546BB"/>
    <w:rsid w:val="00654BC9"/>
    <w:rsid w:val="006552FD"/>
    <w:rsid w:val="00655FD8"/>
    <w:rsid w:val="00660316"/>
    <w:rsid w:val="00660CB1"/>
    <w:rsid w:val="00663AF3"/>
    <w:rsid w:val="00663C96"/>
    <w:rsid w:val="00664764"/>
    <w:rsid w:val="00665B8A"/>
    <w:rsid w:val="00666B6C"/>
    <w:rsid w:val="00667FDD"/>
    <w:rsid w:val="00681381"/>
    <w:rsid w:val="00682682"/>
    <w:rsid w:val="00682702"/>
    <w:rsid w:val="00682C06"/>
    <w:rsid w:val="00685B02"/>
    <w:rsid w:val="00692368"/>
    <w:rsid w:val="00692FA7"/>
    <w:rsid w:val="006A2EBC"/>
    <w:rsid w:val="006A5EA0"/>
    <w:rsid w:val="006A783B"/>
    <w:rsid w:val="006A7B33"/>
    <w:rsid w:val="006B019A"/>
    <w:rsid w:val="006B29A4"/>
    <w:rsid w:val="006B4E13"/>
    <w:rsid w:val="006B56E0"/>
    <w:rsid w:val="006B75DD"/>
    <w:rsid w:val="006C067D"/>
    <w:rsid w:val="006C67E0"/>
    <w:rsid w:val="006C6971"/>
    <w:rsid w:val="006C7ABA"/>
    <w:rsid w:val="006D00E8"/>
    <w:rsid w:val="006D0D60"/>
    <w:rsid w:val="006D1122"/>
    <w:rsid w:val="006D3C00"/>
    <w:rsid w:val="006D6D74"/>
    <w:rsid w:val="006E2338"/>
    <w:rsid w:val="006E3675"/>
    <w:rsid w:val="006E49B3"/>
    <w:rsid w:val="006E4A7F"/>
    <w:rsid w:val="006E6C0C"/>
    <w:rsid w:val="006E7043"/>
    <w:rsid w:val="00703D2D"/>
    <w:rsid w:val="00704DF6"/>
    <w:rsid w:val="0070651C"/>
    <w:rsid w:val="007116BC"/>
    <w:rsid w:val="007132A3"/>
    <w:rsid w:val="007141DF"/>
    <w:rsid w:val="007143E1"/>
    <w:rsid w:val="00716421"/>
    <w:rsid w:val="00724C2E"/>
    <w:rsid w:val="00724EFB"/>
    <w:rsid w:val="007309A8"/>
    <w:rsid w:val="00737F17"/>
    <w:rsid w:val="007419C3"/>
    <w:rsid w:val="00741BB5"/>
    <w:rsid w:val="007467A7"/>
    <w:rsid w:val="007469DD"/>
    <w:rsid w:val="0074741B"/>
    <w:rsid w:val="0074759E"/>
    <w:rsid w:val="007478EA"/>
    <w:rsid w:val="007515F8"/>
    <w:rsid w:val="00751E05"/>
    <w:rsid w:val="00752366"/>
    <w:rsid w:val="0075415C"/>
    <w:rsid w:val="00757A51"/>
    <w:rsid w:val="0076324B"/>
    <w:rsid w:val="00763502"/>
    <w:rsid w:val="00764541"/>
    <w:rsid w:val="00770D32"/>
    <w:rsid w:val="00771A8F"/>
    <w:rsid w:val="00776708"/>
    <w:rsid w:val="007913AB"/>
    <w:rsid w:val="007914F7"/>
    <w:rsid w:val="0079280E"/>
    <w:rsid w:val="00794660"/>
    <w:rsid w:val="007973AC"/>
    <w:rsid w:val="007A0A75"/>
    <w:rsid w:val="007A2D64"/>
    <w:rsid w:val="007A4BF8"/>
    <w:rsid w:val="007B1625"/>
    <w:rsid w:val="007B4962"/>
    <w:rsid w:val="007B706E"/>
    <w:rsid w:val="007B71EB"/>
    <w:rsid w:val="007C1774"/>
    <w:rsid w:val="007C6205"/>
    <w:rsid w:val="007C686A"/>
    <w:rsid w:val="007C68CD"/>
    <w:rsid w:val="007C728E"/>
    <w:rsid w:val="007D08DD"/>
    <w:rsid w:val="007D2C53"/>
    <w:rsid w:val="007D3D60"/>
    <w:rsid w:val="007E1980"/>
    <w:rsid w:val="007E4B76"/>
    <w:rsid w:val="007E5EA8"/>
    <w:rsid w:val="007F0CF1"/>
    <w:rsid w:val="007F12A5"/>
    <w:rsid w:val="007F1ACF"/>
    <w:rsid w:val="007F4CF1"/>
    <w:rsid w:val="007F5DFB"/>
    <w:rsid w:val="007F758D"/>
    <w:rsid w:val="007F7D52"/>
    <w:rsid w:val="0080199C"/>
    <w:rsid w:val="00804806"/>
    <w:rsid w:val="0080654C"/>
    <w:rsid w:val="008071C6"/>
    <w:rsid w:val="008075D0"/>
    <w:rsid w:val="008102E4"/>
    <w:rsid w:val="00811BB4"/>
    <w:rsid w:val="008126E0"/>
    <w:rsid w:val="008159F5"/>
    <w:rsid w:val="00817A00"/>
    <w:rsid w:val="008205D3"/>
    <w:rsid w:val="00822AD8"/>
    <w:rsid w:val="00826B94"/>
    <w:rsid w:val="00835DB3"/>
    <w:rsid w:val="0083617B"/>
    <w:rsid w:val="008371BD"/>
    <w:rsid w:val="00844599"/>
    <w:rsid w:val="00844CD3"/>
    <w:rsid w:val="008504A8"/>
    <w:rsid w:val="00850FE0"/>
    <w:rsid w:val="0085282E"/>
    <w:rsid w:val="0086154F"/>
    <w:rsid w:val="00862A1A"/>
    <w:rsid w:val="0087198C"/>
    <w:rsid w:val="00872C1F"/>
    <w:rsid w:val="00872C4E"/>
    <w:rsid w:val="00873202"/>
    <w:rsid w:val="00873B42"/>
    <w:rsid w:val="00873DEA"/>
    <w:rsid w:val="008772EC"/>
    <w:rsid w:val="008830C4"/>
    <w:rsid w:val="00884195"/>
    <w:rsid w:val="00884B8F"/>
    <w:rsid w:val="008856D8"/>
    <w:rsid w:val="00892E82"/>
    <w:rsid w:val="00894CE1"/>
    <w:rsid w:val="008A441C"/>
    <w:rsid w:val="008B503F"/>
    <w:rsid w:val="008B7E30"/>
    <w:rsid w:val="008C01DD"/>
    <w:rsid w:val="008C1B58"/>
    <w:rsid w:val="008C39AE"/>
    <w:rsid w:val="008C4E65"/>
    <w:rsid w:val="008C590D"/>
    <w:rsid w:val="008C6B3F"/>
    <w:rsid w:val="008D45E2"/>
    <w:rsid w:val="008D759E"/>
    <w:rsid w:val="008E031B"/>
    <w:rsid w:val="008E09F6"/>
    <w:rsid w:val="008E3459"/>
    <w:rsid w:val="008E5A7B"/>
    <w:rsid w:val="008E7029"/>
    <w:rsid w:val="008E7EF6"/>
    <w:rsid w:val="008F1F98"/>
    <w:rsid w:val="008F6758"/>
    <w:rsid w:val="00901671"/>
    <w:rsid w:val="009040DD"/>
    <w:rsid w:val="009059EB"/>
    <w:rsid w:val="00905B47"/>
    <w:rsid w:val="0090666D"/>
    <w:rsid w:val="0091331C"/>
    <w:rsid w:val="009143D3"/>
    <w:rsid w:val="00916EF5"/>
    <w:rsid w:val="0092269B"/>
    <w:rsid w:val="009231CF"/>
    <w:rsid w:val="009279DE"/>
    <w:rsid w:val="00927C9A"/>
    <w:rsid w:val="00927F80"/>
    <w:rsid w:val="00930116"/>
    <w:rsid w:val="009334F6"/>
    <w:rsid w:val="009351A3"/>
    <w:rsid w:val="00941F10"/>
    <w:rsid w:val="0094212C"/>
    <w:rsid w:val="00947367"/>
    <w:rsid w:val="00952883"/>
    <w:rsid w:val="00952914"/>
    <w:rsid w:val="00952A7A"/>
    <w:rsid w:val="00953603"/>
    <w:rsid w:val="009542E7"/>
    <w:rsid w:val="00954689"/>
    <w:rsid w:val="00957765"/>
    <w:rsid w:val="009617C9"/>
    <w:rsid w:val="00961C93"/>
    <w:rsid w:val="00964BCD"/>
    <w:rsid w:val="00965324"/>
    <w:rsid w:val="0097091E"/>
    <w:rsid w:val="009760D3"/>
    <w:rsid w:val="00977132"/>
    <w:rsid w:val="00981A4B"/>
    <w:rsid w:val="00982501"/>
    <w:rsid w:val="00984488"/>
    <w:rsid w:val="00985872"/>
    <w:rsid w:val="009877D3"/>
    <w:rsid w:val="00994851"/>
    <w:rsid w:val="00994E8F"/>
    <w:rsid w:val="009951DC"/>
    <w:rsid w:val="009959BB"/>
    <w:rsid w:val="00997158"/>
    <w:rsid w:val="009A297F"/>
    <w:rsid w:val="009A3A7C"/>
    <w:rsid w:val="009A510B"/>
    <w:rsid w:val="009B2ADB"/>
    <w:rsid w:val="009B38A7"/>
    <w:rsid w:val="009B5DA0"/>
    <w:rsid w:val="009B603A"/>
    <w:rsid w:val="009C2D0E"/>
    <w:rsid w:val="009C30C8"/>
    <w:rsid w:val="009C3DAC"/>
    <w:rsid w:val="009C42E0"/>
    <w:rsid w:val="009C5115"/>
    <w:rsid w:val="009D4AFA"/>
    <w:rsid w:val="009D5362"/>
    <w:rsid w:val="009E063C"/>
    <w:rsid w:val="009E0B7C"/>
    <w:rsid w:val="009E1415"/>
    <w:rsid w:val="009E3E2D"/>
    <w:rsid w:val="009E563A"/>
    <w:rsid w:val="009E6116"/>
    <w:rsid w:val="00A016AD"/>
    <w:rsid w:val="00A01969"/>
    <w:rsid w:val="00A0285A"/>
    <w:rsid w:val="00A02E43"/>
    <w:rsid w:val="00A05E58"/>
    <w:rsid w:val="00A065F9"/>
    <w:rsid w:val="00A07F34"/>
    <w:rsid w:val="00A1070D"/>
    <w:rsid w:val="00A10834"/>
    <w:rsid w:val="00A22154"/>
    <w:rsid w:val="00A2348E"/>
    <w:rsid w:val="00A25C38"/>
    <w:rsid w:val="00A26AA3"/>
    <w:rsid w:val="00A27DA3"/>
    <w:rsid w:val="00A31F1D"/>
    <w:rsid w:val="00A36BBE"/>
    <w:rsid w:val="00A4307A"/>
    <w:rsid w:val="00A440FF"/>
    <w:rsid w:val="00A44528"/>
    <w:rsid w:val="00A44DDC"/>
    <w:rsid w:val="00A47EBB"/>
    <w:rsid w:val="00A515F4"/>
    <w:rsid w:val="00A51CDD"/>
    <w:rsid w:val="00A576B3"/>
    <w:rsid w:val="00A6730D"/>
    <w:rsid w:val="00A70E29"/>
    <w:rsid w:val="00A71625"/>
    <w:rsid w:val="00A7177F"/>
    <w:rsid w:val="00A71B9B"/>
    <w:rsid w:val="00A746E1"/>
    <w:rsid w:val="00A7507F"/>
    <w:rsid w:val="00A751C7"/>
    <w:rsid w:val="00A75452"/>
    <w:rsid w:val="00A82D03"/>
    <w:rsid w:val="00A8711B"/>
    <w:rsid w:val="00A87844"/>
    <w:rsid w:val="00A90056"/>
    <w:rsid w:val="00A95B78"/>
    <w:rsid w:val="00AA038C"/>
    <w:rsid w:val="00AA1F1C"/>
    <w:rsid w:val="00AA7468"/>
    <w:rsid w:val="00AA7A09"/>
    <w:rsid w:val="00AB3B50"/>
    <w:rsid w:val="00AB3EAD"/>
    <w:rsid w:val="00AB66C6"/>
    <w:rsid w:val="00AC05B1"/>
    <w:rsid w:val="00AC2734"/>
    <w:rsid w:val="00AC292D"/>
    <w:rsid w:val="00AC2FF5"/>
    <w:rsid w:val="00AD114C"/>
    <w:rsid w:val="00AD19D6"/>
    <w:rsid w:val="00AD356C"/>
    <w:rsid w:val="00AD423A"/>
    <w:rsid w:val="00AE2914"/>
    <w:rsid w:val="00AE6D15"/>
    <w:rsid w:val="00AF229B"/>
    <w:rsid w:val="00B04182"/>
    <w:rsid w:val="00B07AE3"/>
    <w:rsid w:val="00B10D36"/>
    <w:rsid w:val="00B11430"/>
    <w:rsid w:val="00B13C53"/>
    <w:rsid w:val="00B15481"/>
    <w:rsid w:val="00B224FA"/>
    <w:rsid w:val="00B34E9A"/>
    <w:rsid w:val="00B353EB"/>
    <w:rsid w:val="00B40003"/>
    <w:rsid w:val="00B40D71"/>
    <w:rsid w:val="00B42312"/>
    <w:rsid w:val="00B439C4"/>
    <w:rsid w:val="00B4535E"/>
    <w:rsid w:val="00B468AC"/>
    <w:rsid w:val="00B470FE"/>
    <w:rsid w:val="00B47CC7"/>
    <w:rsid w:val="00B47F59"/>
    <w:rsid w:val="00B52A8C"/>
    <w:rsid w:val="00B57545"/>
    <w:rsid w:val="00B62568"/>
    <w:rsid w:val="00B636A8"/>
    <w:rsid w:val="00B65A5B"/>
    <w:rsid w:val="00B665C6"/>
    <w:rsid w:val="00B71318"/>
    <w:rsid w:val="00B805AF"/>
    <w:rsid w:val="00B869EC"/>
    <w:rsid w:val="00B924EB"/>
    <w:rsid w:val="00B9397A"/>
    <w:rsid w:val="00B94C44"/>
    <w:rsid w:val="00B9633D"/>
    <w:rsid w:val="00B97CC2"/>
    <w:rsid w:val="00BA2EBE"/>
    <w:rsid w:val="00BA4396"/>
    <w:rsid w:val="00BB0F28"/>
    <w:rsid w:val="00BB2A6D"/>
    <w:rsid w:val="00BB2B4E"/>
    <w:rsid w:val="00BB2CA3"/>
    <w:rsid w:val="00BB2FBC"/>
    <w:rsid w:val="00BB458A"/>
    <w:rsid w:val="00BB4831"/>
    <w:rsid w:val="00BC5C70"/>
    <w:rsid w:val="00BD00D3"/>
    <w:rsid w:val="00BD1659"/>
    <w:rsid w:val="00BD3AA9"/>
    <w:rsid w:val="00BD4A18"/>
    <w:rsid w:val="00BD6DB2"/>
    <w:rsid w:val="00BE11CF"/>
    <w:rsid w:val="00BE21AB"/>
    <w:rsid w:val="00BE55CB"/>
    <w:rsid w:val="00BF1749"/>
    <w:rsid w:val="00BF32D2"/>
    <w:rsid w:val="00BF5BD5"/>
    <w:rsid w:val="00BF617A"/>
    <w:rsid w:val="00C00FC8"/>
    <w:rsid w:val="00C00FED"/>
    <w:rsid w:val="00C0379D"/>
    <w:rsid w:val="00C03931"/>
    <w:rsid w:val="00C05FE3"/>
    <w:rsid w:val="00C12CA4"/>
    <w:rsid w:val="00C14D80"/>
    <w:rsid w:val="00C20D88"/>
    <w:rsid w:val="00C2136D"/>
    <w:rsid w:val="00C214EE"/>
    <w:rsid w:val="00C2216B"/>
    <w:rsid w:val="00C2314B"/>
    <w:rsid w:val="00C23E9D"/>
    <w:rsid w:val="00C24971"/>
    <w:rsid w:val="00C26BE5"/>
    <w:rsid w:val="00C26E4D"/>
    <w:rsid w:val="00C27909"/>
    <w:rsid w:val="00C27B03"/>
    <w:rsid w:val="00C314E1"/>
    <w:rsid w:val="00C34397"/>
    <w:rsid w:val="00C40018"/>
    <w:rsid w:val="00C4095D"/>
    <w:rsid w:val="00C42EB5"/>
    <w:rsid w:val="00C55DBE"/>
    <w:rsid w:val="00C601D2"/>
    <w:rsid w:val="00C65BCC"/>
    <w:rsid w:val="00C6607C"/>
    <w:rsid w:val="00C66970"/>
    <w:rsid w:val="00C70275"/>
    <w:rsid w:val="00C70371"/>
    <w:rsid w:val="00C71F36"/>
    <w:rsid w:val="00C75AC5"/>
    <w:rsid w:val="00C84C4C"/>
    <w:rsid w:val="00C8691C"/>
    <w:rsid w:val="00C876D8"/>
    <w:rsid w:val="00C87CED"/>
    <w:rsid w:val="00CA13FE"/>
    <w:rsid w:val="00CA168A"/>
    <w:rsid w:val="00CA357E"/>
    <w:rsid w:val="00CA44F9"/>
    <w:rsid w:val="00CA4A69"/>
    <w:rsid w:val="00CB10F5"/>
    <w:rsid w:val="00CB1BB0"/>
    <w:rsid w:val="00CB3350"/>
    <w:rsid w:val="00CC1F2E"/>
    <w:rsid w:val="00CC3E0C"/>
    <w:rsid w:val="00CC58D3"/>
    <w:rsid w:val="00CC7433"/>
    <w:rsid w:val="00CC7826"/>
    <w:rsid w:val="00CC784D"/>
    <w:rsid w:val="00CD41FA"/>
    <w:rsid w:val="00CD471A"/>
    <w:rsid w:val="00CD4EFD"/>
    <w:rsid w:val="00CE3469"/>
    <w:rsid w:val="00CF367C"/>
    <w:rsid w:val="00CF68BE"/>
    <w:rsid w:val="00CF6BD7"/>
    <w:rsid w:val="00D0337B"/>
    <w:rsid w:val="00D0360C"/>
    <w:rsid w:val="00D0432E"/>
    <w:rsid w:val="00D04C77"/>
    <w:rsid w:val="00D079B2"/>
    <w:rsid w:val="00D114E9"/>
    <w:rsid w:val="00D13104"/>
    <w:rsid w:val="00D13BF4"/>
    <w:rsid w:val="00D13DD8"/>
    <w:rsid w:val="00D17EE7"/>
    <w:rsid w:val="00D20295"/>
    <w:rsid w:val="00D20AEA"/>
    <w:rsid w:val="00D211BC"/>
    <w:rsid w:val="00D21C05"/>
    <w:rsid w:val="00D238F7"/>
    <w:rsid w:val="00D23D80"/>
    <w:rsid w:val="00D24543"/>
    <w:rsid w:val="00D24844"/>
    <w:rsid w:val="00D2585A"/>
    <w:rsid w:val="00D41D17"/>
    <w:rsid w:val="00D429C6"/>
    <w:rsid w:val="00D47748"/>
    <w:rsid w:val="00D52DBD"/>
    <w:rsid w:val="00D54CC3"/>
    <w:rsid w:val="00D6041A"/>
    <w:rsid w:val="00D633EB"/>
    <w:rsid w:val="00D66772"/>
    <w:rsid w:val="00D71956"/>
    <w:rsid w:val="00D743E6"/>
    <w:rsid w:val="00D77792"/>
    <w:rsid w:val="00D82FF7"/>
    <w:rsid w:val="00D847FE"/>
    <w:rsid w:val="00D87F9E"/>
    <w:rsid w:val="00D9481A"/>
    <w:rsid w:val="00D95189"/>
    <w:rsid w:val="00D964EA"/>
    <w:rsid w:val="00D966D0"/>
    <w:rsid w:val="00DA0C59"/>
    <w:rsid w:val="00DA3991"/>
    <w:rsid w:val="00DA43B4"/>
    <w:rsid w:val="00DA632E"/>
    <w:rsid w:val="00DA706A"/>
    <w:rsid w:val="00DB1523"/>
    <w:rsid w:val="00DB7E6C"/>
    <w:rsid w:val="00DC7E9B"/>
    <w:rsid w:val="00DD1E75"/>
    <w:rsid w:val="00DD2CCC"/>
    <w:rsid w:val="00DD5A29"/>
    <w:rsid w:val="00DD5D9D"/>
    <w:rsid w:val="00DD78D3"/>
    <w:rsid w:val="00DE2749"/>
    <w:rsid w:val="00DE35CB"/>
    <w:rsid w:val="00DE7BDF"/>
    <w:rsid w:val="00DF0CCC"/>
    <w:rsid w:val="00DF1A46"/>
    <w:rsid w:val="00DF21E9"/>
    <w:rsid w:val="00DF2C53"/>
    <w:rsid w:val="00DF7BB7"/>
    <w:rsid w:val="00E00F14"/>
    <w:rsid w:val="00E03E6A"/>
    <w:rsid w:val="00E0501B"/>
    <w:rsid w:val="00E052C6"/>
    <w:rsid w:val="00E06386"/>
    <w:rsid w:val="00E0686A"/>
    <w:rsid w:val="00E1389A"/>
    <w:rsid w:val="00E20648"/>
    <w:rsid w:val="00E24EB4"/>
    <w:rsid w:val="00E320ED"/>
    <w:rsid w:val="00E33AFB"/>
    <w:rsid w:val="00E34218"/>
    <w:rsid w:val="00E373C1"/>
    <w:rsid w:val="00E46282"/>
    <w:rsid w:val="00E5216E"/>
    <w:rsid w:val="00E7559E"/>
    <w:rsid w:val="00E82344"/>
    <w:rsid w:val="00E84C82"/>
    <w:rsid w:val="00E84D64"/>
    <w:rsid w:val="00E8676B"/>
    <w:rsid w:val="00E87408"/>
    <w:rsid w:val="00E914C4"/>
    <w:rsid w:val="00E92A2C"/>
    <w:rsid w:val="00E934F5"/>
    <w:rsid w:val="00E944C0"/>
    <w:rsid w:val="00E96961"/>
    <w:rsid w:val="00EA059A"/>
    <w:rsid w:val="00EA207E"/>
    <w:rsid w:val="00EA255C"/>
    <w:rsid w:val="00EA265A"/>
    <w:rsid w:val="00EA72EC"/>
    <w:rsid w:val="00EB11CB"/>
    <w:rsid w:val="00EB275A"/>
    <w:rsid w:val="00EB786A"/>
    <w:rsid w:val="00EC1578"/>
    <w:rsid w:val="00EC1C72"/>
    <w:rsid w:val="00EC3CC9"/>
    <w:rsid w:val="00EC4FE0"/>
    <w:rsid w:val="00EC53CF"/>
    <w:rsid w:val="00EC680A"/>
    <w:rsid w:val="00EC6851"/>
    <w:rsid w:val="00ED0C11"/>
    <w:rsid w:val="00EE0585"/>
    <w:rsid w:val="00EE2BED"/>
    <w:rsid w:val="00EE2FA3"/>
    <w:rsid w:val="00EE34B0"/>
    <w:rsid w:val="00EE374B"/>
    <w:rsid w:val="00EE71D7"/>
    <w:rsid w:val="00EF1D21"/>
    <w:rsid w:val="00EF2BE0"/>
    <w:rsid w:val="00F015E1"/>
    <w:rsid w:val="00F03F53"/>
    <w:rsid w:val="00F05C13"/>
    <w:rsid w:val="00F07601"/>
    <w:rsid w:val="00F07AFF"/>
    <w:rsid w:val="00F11BB5"/>
    <w:rsid w:val="00F12356"/>
    <w:rsid w:val="00F12604"/>
    <w:rsid w:val="00F12E77"/>
    <w:rsid w:val="00F13BAB"/>
    <w:rsid w:val="00F1417B"/>
    <w:rsid w:val="00F204B1"/>
    <w:rsid w:val="00F25DC1"/>
    <w:rsid w:val="00F34B99"/>
    <w:rsid w:val="00F43D05"/>
    <w:rsid w:val="00F523D2"/>
    <w:rsid w:val="00F52DAB"/>
    <w:rsid w:val="00F53823"/>
    <w:rsid w:val="00F543F0"/>
    <w:rsid w:val="00F55541"/>
    <w:rsid w:val="00F61622"/>
    <w:rsid w:val="00F61847"/>
    <w:rsid w:val="00F6344D"/>
    <w:rsid w:val="00F64C94"/>
    <w:rsid w:val="00F6665D"/>
    <w:rsid w:val="00F673E4"/>
    <w:rsid w:val="00F74A57"/>
    <w:rsid w:val="00F81D29"/>
    <w:rsid w:val="00F8415E"/>
    <w:rsid w:val="00F91C4D"/>
    <w:rsid w:val="00F92FD9"/>
    <w:rsid w:val="00FA02DE"/>
    <w:rsid w:val="00FA0C3C"/>
    <w:rsid w:val="00FA5574"/>
    <w:rsid w:val="00FA6684"/>
    <w:rsid w:val="00FA731E"/>
    <w:rsid w:val="00FB0983"/>
    <w:rsid w:val="00FB2B38"/>
    <w:rsid w:val="00FC09C2"/>
    <w:rsid w:val="00FC58AE"/>
    <w:rsid w:val="00FC6358"/>
    <w:rsid w:val="00FD1F8B"/>
    <w:rsid w:val="00FD320D"/>
    <w:rsid w:val="00FE23DE"/>
    <w:rsid w:val="00FE56A8"/>
    <w:rsid w:val="00FE5D9B"/>
    <w:rsid w:val="00FE7396"/>
    <w:rsid w:val="00FF2BA5"/>
    <w:rsid w:val="00FF2C1A"/>
    <w:rsid w:val="00FF50B4"/>
    <w:rsid w:val="00FF67EB"/>
    <w:rsid w:val="010D7DD7"/>
    <w:rsid w:val="016C6AE6"/>
    <w:rsid w:val="01964270"/>
    <w:rsid w:val="01A53EA8"/>
    <w:rsid w:val="022B3A92"/>
    <w:rsid w:val="024239DC"/>
    <w:rsid w:val="02460776"/>
    <w:rsid w:val="02EF1E8A"/>
    <w:rsid w:val="03172234"/>
    <w:rsid w:val="0322737B"/>
    <w:rsid w:val="03276F2B"/>
    <w:rsid w:val="03525F75"/>
    <w:rsid w:val="037B7A80"/>
    <w:rsid w:val="03B26637"/>
    <w:rsid w:val="044A50D4"/>
    <w:rsid w:val="044E35A3"/>
    <w:rsid w:val="0458048F"/>
    <w:rsid w:val="046B3792"/>
    <w:rsid w:val="048244BD"/>
    <w:rsid w:val="04964902"/>
    <w:rsid w:val="04E734BD"/>
    <w:rsid w:val="04FA4B16"/>
    <w:rsid w:val="05053509"/>
    <w:rsid w:val="05114226"/>
    <w:rsid w:val="05663F59"/>
    <w:rsid w:val="058B39C0"/>
    <w:rsid w:val="058D2639"/>
    <w:rsid w:val="05F14B0A"/>
    <w:rsid w:val="05FE23E4"/>
    <w:rsid w:val="061340E1"/>
    <w:rsid w:val="064F4877"/>
    <w:rsid w:val="0671705A"/>
    <w:rsid w:val="06AD2248"/>
    <w:rsid w:val="06BB13E8"/>
    <w:rsid w:val="06D0198C"/>
    <w:rsid w:val="06DD649D"/>
    <w:rsid w:val="06F85085"/>
    <w:rsid w:val="06FC7500"/>
    <w:rsid w:val="073E1482"/>
    <w:rsid w:val="0788194C"/>
    <w:rsid w:val="07956635"/>
    <w:rsid w:val="07A62D33"/>
    <w:rsid w:val="07A86575"/>
    <w:rsid w:val="081E7581"/>
    <w:rsid w:val="08231767"/>
    <w:rsid w:val="08345247"/>
    <w:rsid w:val="08506633"/>
    <w:rsid w:val="087C27A3"/>
    <w:rsid w:val="088C6289"/>
    <w:rsid w:val="08B44F9B"/>
    <w:rsid w:val="08B86C21"/>
    <w:rsid w:val="08BB280E"/>
    <w:rsid w:val="08F81D5F"/>
    <w:rsid w:val="09381CDD"/>
    <w:rsid w:val="093F2659"/>
    <w:rsid w:val="094B5940"/>
    <w:rsid w:val="099C43EE"/>
    <w:rsid w:val="09A84B40"/>
    <w:rsid w:val="09B21CF4"/>
    <w:rsid w:val="09E244F6"/>
    <w:rsid w:val="0A096E49"/>
    <w:rsid w:val="0A1249F9"/>
    <w:rsid w:val="0A871283"/>
    <w:rsid w:val="0A8E66AD"/>
    <w:rsid w:val="0AB614DF"/>
    <w:rsid w:val="0AB903FE"/>
    <w:rsid w:val="0ACF0C60"/>
    <w:rsid w:val="0AFD2C6A"/>
    <w:rsid w:val="0B387521"/>
    <w:rsid w:val="0B603C52"/>
    <w:rsid w:val="0B68765C"/>
    <w:rsid w:val="0B9B5B64"/>
    <w:rsid w:val="0BA67369"/>
    <w:rsid w:val="0C0D15D3"/>
    <w:rsid w:val="0C105FB5"/>
    <w:rsid w:val="0C1A7C44"/>
    <w:rsid w:val="0C4F2671"/>
    <w:rsid w:val="0C602B12"/>
    <w:rsid w:val="0C6436AC"/>
    <w:rsid w:val="0C873E89"/>
    <w:rsid w:val="0CB33F28"/>
    <w:rsid w:val="0CD843A6"/>
    <w:rsid w:val="0D093E25"/>
    <w:rsid w:val="0D3A1F53"/>
    <w:rsid w:val="0D470B24"/>
    <w:rsid w:val="0D4C4948"/>
    <w:rsid w:val="0D5F19BA"/>
    <w:rsid w:val="0D790060"/>
    <w:rsid w:val="0DCB28C0"/>
    <w:rsid w:val="0DFF319D"/>
    <w:rsid w:val="0E35096D"/>
    <w:rsid w:val="0E4868DE"/>
    <w:rsid w:val="0E503043"/>
    <w:rsid w:val="0E514042"/>
    <w:rsid w:val="0E5A03D3"/>
    <w:rsid w:val="0F2C1D70"/>
    <w:rsid w:val="0F36630C"/>
    <w:rsid w:val="0F4946D1"/>
    <w:rsid w:val="0F4B3595"/>
    <w:rsid w:val="0F4C5F6E"/>
    <w:rsid w:val="0F8751F8"/>
    <w:rsid w:val="0FA41D79"/>
    <w:rsid w:val="0FDA150E"/>
    <w:rsid w:val="10022517"/>
    <w:rsid w:val="10802CCD"/>
    <w:rsid w:val="10A51CE2"/>
    <w:rsid w:val="10BB15FD"/>
    <w:rsid w:val="10D75D0B"/>
    <w:rsid w:val="10E5592C"/>
    <w:rsid w:val="10E7104E"/>
    <w:rsid w:val="1148314B"/>
    <w:rsid w:val="11537A88"/>
    <w:rsid w:val="1224631A"/>
    <w:rsid w:val="123F3F96"/>
    <w:rsid w:val="125B6C5A"/>
    <w:rsid w:val="1267686B"/>
    <w:rsid w:val="12897A2F"/>
    <w:rsid w:val="128C0C5E"/>
    <w:rsid w:val="12D46BDB"/>
    <w:rsid w:val="130B56AA"/>
    <w:rsid w:val="13455F77"/>
    <w:rsid w:val="13D84061"/>
    <w:rsid w:val="13F3498A"/>
    <w:rsid w:val="141C39B2"/>
    <w:rsid w:val="141F08F8"/>
    <w:rsid w:val="142C636E"/>
    <w:rsid w:val="14823F24"/>
    <w:rsid w:val="150967AD"/>
    <w:rsid w:val="15243D92"/>
    <w:rsid w:val="154929C8"/>
    <w:rsid w:val="15614E83"/>
    <w:rsid w:val="158C17BA"/>
    <w:rsid w:val="159348F7"/>
    <w:rsid w:val="15D35BCA"/>
    <w:rsid w:val="16024C80"/>
    <w:rsid w:val="165A468D"/>
    <w:rsid w:val="166C09FE"/>
    <w:rsid w:val="16A06C5D"/>
    <w:rsid w:val="16B965DF"/>
    <w:rsid w:val="16D51CFA"/>
    <w:rsid w:val="16F37B9A"/>
    <w:rsid w:val="170535D2"/>
    <w:rsid w:val="17143815"/>
    <w:rsid w:val="1734113C"/>
    <w:rsid w:val="17527434"/>
    <w:rsid w:val="17780B25"/>
    <w:rsid w:val="17BE50D1"/>
    <w:rsid w:val="184222E1"/>
    <w:rsid w:val="18535E88"/>
    <w:rsid w:val="185F343A"/>
    <w:rsid w:val="1889614B"/>
    <w:rsid w:val="188B3FAB"/>
    <w:rsid w:val="18956C2C"/>
    <w:rsid w:val="189E038D"/>
    <w:rsid w:val="18A838CA"/>
    <w:rsid w:val="18AC1D5A"/>
    <w:rsid w:val="18FE2D29"/>
    <w:rsid w:val="19520625"/>
    <w:rsid w:val="196130EC"/>
    <w:rsid w:val="196C651D"/>
    <w:rsid w:val="19973754"/>
    <w:rsid w:val="19BF35BE"/>
    <w:rsid w:val="19D11E91"/>
    <w:rsid w:val="1A0E5A2C"/>
    <w:rsid w:val="1A1D166E"/>
    <w:rsid w:val="1A807414"/>
    <w:rsid w:val="1AF40879"/>
    <w:rsid w:val="1B23671D"/>
    <w:rsid w:val="1B550FA9"/>
    <w:rsid w:val="1BEF1BDE"/>
    <w:rsid w:val="1BF63E31"/>
    <w:rsid w:val="1BF95F5B"/>
    <w:rsid w:val="1C0312AF"/>
    <w:rsid w:val="1C8E0ACB"/>
    <w:rsid w:val="1D1722B1"/>
    <w:rsid w:val="1D3B5FA3"/>
    <w:rsid w:val="1D4647B7"/>
    <w:rsid w:val="1D6D1ED1"/>
    <w:rsid w:val="1D73673F"/>
    <w:rsid w:val="1D930CFA"/>
    <w:rsid w:val="1DA01585"/>
    <w:rsid w:val="1DAC03EC"/>
    <w:rsid w:val="1DC51D0D"/>
    <w:rsid w:val="1E191700"/>
    <w:rsid w:val="1E4337F7"/>
    <w:rsid w:val="1EC57AEB"/>
    <w:rsid w:val="1ECD18C0"/>
    <w:rsid w:val="1EE6307D"/>
    <w:rsid w:val="1F005296"/>
    <w:rsid w:val="1F022AED"/>
    <w:rsid w:val="1F093061"/>
    <w:rsid w:val="1F096E87"/>
    <w:rsid w:val="1F170C05"/>
    <w:rsid w:val="1F23657A"/>
    <w:rsid w:val="1F533349"/>
    <w:rsid w:val="1FEB3581"/>
    <w:rsid w:val="20104D96"/>
    <w:rsid w:val="201523AC"/>
    <w:rsid w:val="201605FE"/>
    <w:rsid w:val="204D457A"/>
    <w:rsid w:val="20810BD7"/>
    <w:rsid w:val="208740D7"/>
    <w:rsid w:val="21025229"/>
    <w:rsid w:val="213351E0"/>
    <w:rsid w:val="213B4094"/>
    <w:rsid w:val="213F1DD6"/>
    <w:rsid w:val="21703D3E"/>
    <w:rsid w:val="21BA76AF"/>
    <w:rsid w:val="21BF1192"/>
    <w:rsid w:val="21E915BB"/>
    <w:rsid w:val="21F16222"/>
    <w:rsid w:val="22737F8A"/>
    <w:rsid w:val="22B67E76"/>
    <w:rsid w:val="22C73E32"/>
    <w:rsid w:val="22FD71D5"/>
    <w:rsid w:val="23077D71"/>
    <w:rsid w:val="236321CE"/>
    <w:rsid w:val="23723E98"/>
    <w:rsid w:val="237852E0"/>
    <w:rsid w:val="23C72636"/>
    <w:rsid w:val="23FE1815"/>
    <w:rsid w:val="24101808"/>
    <w:rsid w:val="241E679B"/>
    <w:rsid w:val="244C69D6"/>
    <w:rsid w:val="24B6761D"/>
    <w:rsid w:val="24CA7C09"/>
    <w:rsid w:val="24CB10B2"/>
    <w:rsid w:val="25317C88"/>
    <w:rsid w:val="254A31F2"/>
    <w:rsid w:val="25506360"/>
    <w:rsid w:val="25D52D09"/>
    <w:rsid w:val="25F30D12"/>
    <w:rsid w:val="263776DD"/>
    <w:rsid w:val="26663961"/>
    <w:rsid w:val="268D188C"/>
    <w:rsid w:val="26993978"/>
    <w:rsid w:val="26B521AD"/>
    <w:rsid w:val="26B80365"/>
    <w:rsid w:val="26E82472"/>
    <w:rsid w:val="26EE0DB8"/>
    <w:rsid w:val="26F92A28"/>
    <w:rsid w:val="27457A1B"/>
    <w:rsid w:val="275770B9"/>
    <w:rsid w:val="27871DE1"/>
    <w:rsid w:val="27930786"/>
    <w:rsid w:val="27941D09"/>
    <w:rsid w:val="27B63AFC"/>
    <w:rsid w:val="27F31E06"/>
    <w:rsid w:val="27FD2B5E"/>
    <w:rsid w:val="28116C56"/>
    <w:rsid w:val="281B418F"/>
    <w:rsid w:val="28544416"/>
    <w:rsid w:val="286305F9"/>
    <w:rsid w:val="28733F63"/>
    <w:rsid w:val="287E1756"/>
    <w:rsid w:val="28A30E9D"/>
    <w:rsid w:val="28C11323"/>
    <w:rsid w:val="28CE6913"/>
    <w:rsid w:val="28E54801"/>
    <w:rsid w:val="291E49C7"/>
    <w:rsid w:val="29A0718A"/>
    <w:rsid w:val="2A0A7D59"/>
    <w:rsid w:val="2A76015A"/>
    <w:rsid w:val="2A8F1490"/>
    <w:rsid w:val="2ABC4498"/>
    <w:rsid w:val="2B2929E2"/>
    <w:rsid w:val="2B6F32B8"/>
    <w:rsid w:val="2BC27DAE"/>
    <w:rsid w:val="2BD01692"/>
    <w:rsid w:val="2BE47802"/>
    <w:rsid w:val="2BF26AF0"/>
    <w:rsid w:val="2C152031"/>
    <w:rsid w:val="2C1F4CDE"/>
    <w:rsid w:val="2C2E4F21"/>
    <w:rsid w:val="2C3623FB"/>
    <w:rsid w:val="2C5242A5"/>
    <w:rsid w:val="2C641D81"/>
    <w:rsid w:val="2C7A0167"/>
    <w:rsid w:val="2D3E6140"/>
    <w:rsid w:val="2D4D1038"/>
    <w:rsid w:val="2DA171F2"/>
    <w:rsid w:val="2DD274EA"/>
    <w:rsid w:val="2DE66312"/>
    <w:rsid w:val="2E0E0B66"/>
    <w:rsid w:val="2E193023"/>
    <w:rsid w:val="2E20089A"/>
    <w:rsid w:val="2E6F0090"/>
    <w:rsid w:val="2E720FB6"/>
    <w:rsid w:val="2E74093F"/>
    <w:rsid w:val="2E782484"/>
    <w:rsid w:val="2E7A444E"/>
    <w:rsid w:val="2F104DB2"/>
    <w:rsid w:val="2F1E6340"/>
    <w:rsid w:val="2F3D7C47"/>
    <w:rsid w:val="2F5559EA"/>
    <w:rsid w:val="2F6B1674"/>
    <w:rsid w:val="2F7D2448"/>
    <w:rsid w:val="2FBD053D"/>
    <w:rsid w:val="2FC35D72"/>
    <w:rsid w:val="2FC74266"/>
    <w:rsid w:val="2FEF6776"/>
    <w:rsid w:val="2FF4615F"/>
    <w:rsid w:val="2FF63FA8"/>
    <w:rsid w:val="30017B36"/>
    <w:rsid w:val="302412CE"/>
    <w:rsid w:val="303074BA"/>
    <w:rsid w:val="303359A8"/>
    <w:rsid w:val="303D55D9"/>
    <w:rsid w:val="30736A8B"/>
    <w:rsid w:val="309537C1"/>
    <w:rsid w:val="30BA6D84"/>
    <w:rsid w:val="30C916BD"/>
    <w:rsid w:val="30CE534D"/>
    <w:rsid w:val="310224D9"/>
    <w:rsid w:val="31175F84"/>
    <w:rsid w:val="312F41D8"/>
    <w:rsid w:val="31864EB8"/>
    <w:rsid w:val="31AC0DC2"/>
    <w:rsid w:val="31D92BDB"/>
    <w:rsid w:val="31DD71CE"/>
    <w:rsid w:val="31E02CD6"/>
    <w:rsid w:val="32607DFF"/>
    <w:rsid w:val="32853772"/>
    <w:rsid w:val="32B36180"/>
    <w:rsid w:val="32FD2138"/>
    <w:rsid w:val="33520633"/>
    <w:rsid w:val="338B12B3"/>
    <w:rsid w:val="33C53156"/>
    <w:rsid w:val="33F46A50"/>
    <w:rsid w:val="341B40B2"/>
    <w:rsid w:val="341D5FA7"/>
    <w:rsid w:val="347E456C"/>
    <w:rsid w:val="34B1306E"/>
    <w:rsid w:val="34F36D08"/>
    <w:rsid w:val="35111B2A"/>
    <w:rsid w:val="35760C5E"/>
    <w:rsid w:val="357A11D7"/>
    <w:rsid w:val="35A65B28"/>
    <w:rsid w:val="35F63483"/>
    <w:rsid w:val="35FA5E74"/>
    <w:rsid w:val="36BA74A9"/>
    <w:rsid w:val="36E037A4"/>
    <w:rsid w:val="371A67CE"/>
    <w:rsid w:val="37722E0E"/>
    <w:rsid w:val="379167E3"/>
    <w:rsid w:val="37BD53AB"/>
    <w:rsid w:val="37E961A0"/>
    <w:rsid w:val="37ED7A3F"/>
    <w:rsid w:val="37FC4A73"/>
    <w:rsid w:val="385A50C7"/>
    <w:rsid w:val="386A177F"/>
    <w:rsid w:val="388F0AF6"/>
    <w:rsid w:val="38977C5C"/>
    <w:rsid w:val="38D04F99"/>
    <w:rsid w:val="38D17360"/>
    <w:rsid w:val="38D97FC3"/>
    <w:rsid w:val="39140A3F"/>
    <w:rsid w:val="394831F7"/>
    <w:rsid w:val="394B2118"/>
    <w:rsid w:val="39727C0E"/>
    <w:rsid w:val="399C3ABD"/>
    <w:rsid w:val="39C54FD9"/>
    <w:rsid w:val="3A084DB7"/>
    <w:rsid w:val="3A0A59EE"/>
    <w:rsid w:val="3A744F1A"/>
    <w:rsid w:val="3A8B1791"/>
    <w:rsid w:val="3AE156CD"/>
    <w:rsid w:val="3B003F2D"/>
    <w:rsid w:val="3B02499E"/>
    <w:rsid w:val="3B1C4F51"/>
    <w:rsid w:val="3B392F9B"/>
    <w:rsid w:val="3BA23236"/>
    <w:rsid w:val="3BB951A7"/>
    <w:rsid w:val="3C373913"/>
    <w:rsid w:val="3C4165AB"/>
    <w:rsid w:val="3CB80047"/>
    <w:rsid w:val="3CBF11A5"/>
    <w:rsid w:val="3CC50F8A"/>
    <w:rsid w:val="3CD1792F"/>
    <w:rsid w:val="3D0166C9"/>
    <w:rsid w:val="3DE27317"/>
    <w:rsid w:val="3E5500EC"/>
    <w:rsid w:val="3E7D275D"/>
    <w:rsid w:val="3E8A248B"/>
    <w:rsid w:val="3EB63280"/>
    <w:rsid w:val="3EBA2645"/>
    <w:rsid w:val="3F1461F9"/>
    <w:rsid w:val="3F19380F"/>
    <w:rsid w:val="3F7A2500"/>
    <w:rsid w:val="3FEB29BB"/>
    <w:rsid w:val="3FEF133C"/>
    <w:rsid w:val="405006D8"/>
    <w:rsid w:val="406E53A2"/>
    <w:rsid w:val="408F792A"/>
    <w:rsid w:val="40BE6675"/>
    <w:rsid w:val="40CE4A65"/>
    <w:rsid w:val="40DD69AF"/>
    <w:rsid w:val="40ED54D4"/>
    <w:rsid w:val="41083595"/>
    <w:rsid w:val="41822D01"/>
    <w:rsid w:val="4192327F"/>
    <w:rsid w:val="41A05B22"/>
    <w:rsid w:val="41B617E9"/>
    <w:rsid w:val="41BC22BD"/>
    <w:rsid w:val="41F84DA6"/>
    <w:rsid w:val="427071FB"/>
    <w:rsid w:val="42F40160"/>
    <w:rsid w:val="42F71242"/>
    <w:rsid w:val="42F7599B"/>
    <w:rsid w:val="42FF4ACA"/>
    <w:rsid w:val="4300224B"/>
    <w:rsid w:val="43113965"/>
    <w:rsid w:val="4339622E"/>
    <w:rsid w:val="43683D80"/>
    <w:rsid w:val="437B24A4"/>
    <w:rsid w:val="43A05439"/>
    <w:rsid w:val="43B3219A"/>
    <w:rsid w:val="440E0077"/>
    <w:rsid w:val="446C7202"/>
    <w:rsid w:val="448535BE"/>
    <w:rsid w:val="44BF6C07"/>
    <w:rsid w:val="44CE0BF8"/>
    <w:rsid w:val="44D20CF0"/>
    <w:rsid w:val="44D37FBC"/>
    <w:rsid w:val="44F37E37"/>
    <w:rsid w:val="454A4722"/>
    <w:rsid w:val="4689127A"/>
    <w:rsid w:val="46A01AE1"/>
    <w:rsid w:val="46AC6894"/>
    <w:rsid w:val="46AC6F22"/>
    <w:rsid w:val="46BC33FE"/>
    <w:rsid w:val="46E733AC"/>
    <w:rsid w:val="46F30F5D"/>
    <w:rsid w:val="47067F95"/>
    <w:rsid w:val="471326EF"/>
    <w:rsid w:val="472E584C"/>
    <w:rsid w:val="4792415F"/>
    <w:rsid w:val="47A85730"/>
    <w:rsid w:val="47C30145"/>
    <w:rsid w:val="47C87B80"/>
    <w:rsid w:val="47E83D17"/>
    <w:rsid w:val="48302726"/>
    <w:rsid w:val="484146C3"/>
    <w:rsid w:val="486F26F2"/>
    <w:rsid w:val="48CD533D"/>
    <w:rsid w:val="48F66F8A"/>
    <w:rsid w:val="490A38A3"/>
    <w:rsid w:val="49107A31"/>
    <w:rsid w:val="49155047"/>
    <w:rsid w:val="492F1DF9"/>
    <w:rsid w:val="49305292"/>
    <w:rsid w:val="49465201"/>
    <w:rsid w:val="495A7F9F"/>
    <w:rsid w:val="498D72D3"/>
    <w:rsid w:val="49B83CEB"/>
    <w:rsid w:val="49DE18DD"/>
    <w:rsid w:val="49E57217"/>
    <w:rsid w:val="4A003E5C"/>
    <w:rsid w:val="4A057A5F"/>
    <w:rsid w:val="4A201EF6"/>
    <w:rsid w:val="4AC42881"/>
    <w:rsid w:val="4AC5484B"/>
    <w:rsid w:val="4AD52CE0"/>
    <w:rsid w:val="4AF550ED"/>
    <w:rsid w:val="4AFF7D5D"/>
    <w:rsid w:val="4B083EF1"/>
    <w:rsid w:val="4B1D6435"/>
    <w:rsid w:val="4B2652CC"/>
    <w:rsid w:val="4B3F0159"/>
    <w:rsid w:val="4B6A1A25"/>
    <w:rsid w:val="4B814C16"/>
    <w:rsid w:val="4C46484D"/>
    <w:rsid w:val="4C565733"/>
    <w:rsid w:val="4C820C46"/>
    <w:rsid w:val="4C93708C"/>
    <w:rsid w:val="4C9B5863"/>
    <w:rsid w:val="4CAC181F"/>
    <w:rsid w:val="4CCB417C"/>
    <w:rsid w:val="4CDB6F83"/>
    <w:rsid w:val="4CE511D4"/>
    <w:rsid w:val="4D0538BE"/>
    <w:rsid w:val="4D27189B"/>
    <w:rsid w:val="4D8D54ED"/>
    <w:rsid w:val="4D95434D"/>
    <w:rsid w:val="4D9A1C04"/>
    <w:rsid w:val="4DB766CD"/>
    <w:rsid w:val="4DBF5582"/>
    <w:rsid w:val="4DC8250B"/>
    <w:rsid w:val="4DF0501E"/>
    <w:rsid w:val="4E196024"/>
    <w:rsid w:val="4E485577"/>
    <w:rsid w:val="4E6B5495"/>
    <w:rsid w:val="4E722237"/>
    <w:rsid w:val="4E9B43BB"/>
    <w:rsid w:val="4EC75F08"/>
    <w:rsid w:val="4F162F52"/>
    <w:rsid w:val="4F29184C"/>
    <w:rsid w:val="4F7D3946"/>
    <w:rsid w:val="500278C3"/>
    <w:rsid w:val="505521CD"/>
    <w:rsid w:val="506940E3"/>
    <w:rsid w:val="507E392C"/>
    <w:rsid w:val="50967A9A"/>
    <w:rsid w:val="50AC6C96"/>
    <w:rsid w:val="50EE778E"/>
    <w:rsid w:val="51711289"/>
    <w:rsid w:val="51A76D92"/>
    <w:rsid w:val="51AB6549"/>
    <w:rsid w:val="51D671BA"/>
    <w:rsid w:val="51E052F1"/>
    <w:rsid w:val="52196808"/>
    <w:rsid w:val="524B1ADA"/>
    <w:rsid w:val="52532DCF"/>
    <w:rsid w:val="5311687F"/>
    <w:rsid w:val="531D5EAE"/>
    <w:rsid w:val="53224ECB"/>
    <w:rsid w:val="534704F3"/>
    <w:rsid w:val="53C842CB"/>
    <w:rsid w:val="543D36A4"/>
    <w:rsid w:val="546845E9"/>
    <w:rsid w:val="54BE2A37"/>
    <w:rsid w:val="54FC2B28"/>
    <w:rsid w:val="550839B9"/>
    <w:rsid w:val="55164227"/>
    <w:rsid w:val="552C79A0"/>
    <w:rsid w:val="557C641B"/>
    <w:rsid w:val="55B21D4E"/>
    <w:rsid w:val="55C028DE"/>
    <w:rsid w:val="5621502B"/>
    <w:rsid w:val="56301712"/>
    <w:rsid w:val="56570706"/>
    <w:rsid w:val="565D4542"/>
    <w:rsid w:val="568E57A3"/>
    <w:rsid w:val="56981066"/>
    <w:rsid w:val="569A4DDE"/>
    <w:rsid w:val="569E3041"/>
    <w:rsid w:val="56B511F4"/>
    <w:rsid w:val="56DC71A4"/>
    <w:rsid w:val="57086F6E"/>
    <w:rsid w:val="57284198"/>
    <w:rsid w:val="576D53A1"/>
    <w:rsid w:val="57882E88"/>
    <w:rsid w:val="57CB4069"/>
    <w:rsid w:val="57CF18FE"/>
    <w:rsid w:val="57E5652D"/>
    <w:rsid w:val="57FF139C"/>
    <w:rsid w:val="580956C4"/>
    <w:rsid w:val="5827444F"/>
    <w:rsid w:val="587246A0"/>
    <w:rsid w:val="588F1492"/>
    <w:rsid w:val="58D720D7"/>
    <w:rsid w:val="591631BC"/>
    <w:rsid w:val="59172DDD"/>
    <w:rsid w:val="593E7CA2"/>
    <w:rsid w:val="599E4D33"/>
    <w:rsid w:val="59E92304"/>
    <w:rsid w:val="5A05353E"/>
    <w:rsid w:val="5A3046A8"/>
    <w:rsid w:val="5A5B3BDF"/>
    <w:rsid w:val="5A623E64"/>
    <w:rsid w:val="5AA87AB0"/>
    <w:rsid w:val="5AD74B78"/>
    <w:rsid w:val="5ADB7BB3"/>
    <w:rsid w:val="5AE73470"/>
    <w:rsid w:val="5B062A42"/>
    <w:rsid w:val="5B266C40"/>
    <w:rsid w:val="5B5E07F4"/>
    <w:rsid w:val="5B631C42"/>
    <w:rsid w:val="5B7D432C"/>
    <w:rsid w:val="5BA435A4"/>
    <w:rsid w:val="5BFA3A1D"/>
    <w:rsid w:val="5C0351D3"/>
    <w:rsid w:val="5C3706C1"/>
    <w:rsid w:val="5C3F445D"/>
    <w:rsid w:val="5C441A74"/>
    <w:rsid w:val="5C894ABF"/>
    <w:rsid w:val="5C8B6098"/>
    <w:rsid w:val="5CDD4A7B"/>
    <w:rsid w:val="5D072AA1"/>
    <w:rsid w:val="5D276C9F"/>
    <w:rsid w:val="5D502FC7"/>
    <w:rsid w:val="5D5850AB"/>
    <w:rsid w:val="5D5D05A7"/>
    <w:rsid w:val="5D926B2D"/>
    <w:rsid w:val="5D9B3962"/>
    <w:rsid w:val="5DB17E8B"/>
    <w:rsid w:val="5DDB1F64"/>
    <w:rsid w:val="5E98670E"/>
    <w:rsid w:val="5EA74CD7"/>
    <w:rsid w:val="5EAD68AB"/>
    <w:rsid w:val="5EBB1D95"/>
    <w:rsid w:val="5EC7130E"/>
    <w:rsid w:val="5EE85E53"/>
    <w:rsid w:val="5EED2CA8"/>
    <w:rsid w:val="5F096FA4"/>
    <w:rsid w:val="5F7256AE"/>
    <w:rsid w:val="5F9920D6"/>
    <w:rsid w:val="5FB35022"/>
    <w:rsid w:val="5FC8560E"/>
    <w:rsid w:val="6031230F"/>
    <w:rsid w:val="605E6E7C"/>
    <w:rsid w:val="607814DE"/>
    <w:rsid w:val="608C60BA"/>
    <w:rsid w:val="60E07719"/>
    <w:rsid w:val="60E7020B"/>
    <w:rsid w:val="61206B21"/>
    <w:rsid w:val="613D61A9"/>
    <w:rsid w:val="61DA6A4F"/>
    <w:rsid w:val="61E0223F"/>
    <w:rsid w:val="62152FBD"/>
    <w:rsid w:val="622B0FE0"/>
    <w:rsid w:val="62306C2E"/>
    <w:rsid w:val="624E2073"/>
    <w:rsid w:val="62894684"/>
    <w:rsid w:val="62D1144B"/>
    <w:rsid w:val="62F13BC4"/>
    <w:rsid w:val="62FA6315"/>
    <w:rsid w:val="63312951"/>
    <w:rsid w:val="634C0A4A"/>
    <w:rsid w:val="63827325"/>
    <w:rsid w:val="63D23E09"/>
    <w:rsid w:val="63DC6958"/>
    <w:rsid w:val="63E05F98"/>
    <w:rsid w:val="63E5267B"/>
    <w:rsid w:val="63FC0AEE"/>
    <w:rsid w:val="6411075A"/>
    <w:rsid w:val="641E23BC"/>
    <w:rsid w:val="642A216E"/>
    <w:rsid w:val="644D2094"/>
    <w:rsid w:val="64AF3265"/>
    <w:rsid w:val="64C23E7D"/>
    <w:rsid w:val="64C319A4"/>
    <w:rsid w:val="64C87664"/>
    <w:rsid w:val="64F97927"/>
    <w:rsid w:val="65162A04"/>
    <w:rsid w:val="652B5EC8"/>
    <w:rsid w:val="65975D1F"/>
    <w:rsid w:val="65A7294D"/>
    <w:rsid w:val="65D06126"/>
    <w:rsid w:val="663123A3"/>
    <w:rsid w:val="66323487"/>
    <w:rsid w:val="667E5B82"/>
    <w:rsid w:val="66815E16"/>
    <w:rsid w:val="66834D8B"/>
    <w:rsid w:val="668B7F72"/>
    <w:rsid w:val="66C319E1"/>
    <w:rsid w:val="66D876C8"/>
    <w:rsid w:val="66DB3D6B"/>
    <w:rsid w:val="66F145A6"/>
    <w:rsid w:val="67604F32"/>
    <w:rsid w:val="67654111"/>
    <w:rsid w:val="677D6F8F"/>
    <w:rsid w:val="67A17A14"/>
    <w:rsid w:val="67E05C16"/>
    <w:rsid w:val="67FB41E6"/>
    <w:rsid w:val="683700E1"/>
    <w:rsid w:val="686D7329"/>
    <w:rsid w:val="687E455F"/>
    <w:rsid w:val="68906041"/>
    <w:rsid w:val="68B47F81"/>
    <w:rsid w:val="68E539CB"/>
    <w:rsid w:val="68F640F6"/>
    <w:rsid w:val="69012A0D"/>
    <w:rsid w:val="690A194F"/>
    <w:rsid w:val="6915439E"/>
    <w:rsid w:val="6965734D"/>
    <w:rsid w:val="69732145"/>
    <w:rsid w:val="697E6B18"/>
    <w:rsid w:val="69A77700"/>
    <w:rsid w:val="69D32499"/>
    <w:rsid w:val="6A1862EE"/>
    <w:rsid w:val="6A681023"/>
    <w:rsid w:val="6A6B0B13"/>
    <w:rsid w:val="6A971908"/>
    <w:rsid w:val="6AAD07B9"/>
    <w:rsid w:val="6B187566"/>
    <w:rsid w:val="6B1B0B55"/>
    <w:rsid w:val="6B4B18F0"/>
    <w:rsid w:val="6B5B2936"/>
    <w:rsid w:val="6B5D4830"/>
    <w:rsid w:val="6B6608FD"/>
    <w:rsid w:val="6C55444E"/>
    <w:rsid w:val="6C57134F"/>
    <w:rsid w:val="6C5F6456"/>
    <w:rsid w:val="6C847C6A"/>
    <w:rsid w:val="6CAE2288"/>
    <w:rsid w:val="6CE12C2A"/>
    <w:rsid w:val="6CF07852"/>
    <w:rsid w:val="6D083212"/>
    <w:rsid w:val="6D0A63C2"/>
    <w:rsid w:val="6D196605"/>
    <w:rsid w:val="6DB97315"/>
    <w:rsid w:val="6DCE5641"/>
    <w:rsid w:val="6DD369BE"/>
    <w:rsid w:val="6DE9541A"/>
    <w:rsid w:val="6E2848E4"/>
    <w:rsid w:val="6EF07839"/>
    <w:rsid w:val="6EF44042"/>
    <w:rsid w:val="6F1158D8"/>
    <w:rsid w:val="6FE461EC"/>
    <w:rsid w:val="703A60E9"/>
    <w:rsid w:val="706B025C"/>
    <w:rsid w:val="70875F7B"/>
    <w:rsid w:val="70C25BD4"/>
    <w:rsid w:val="70F65308"/>
    <w:rsid w:val="711A6DEF"/>
    <w:rsid w:val="71777CC4"/>
    <w:rsid w:val="71975E81"/>
    <w:rsid w:val="71986A9D"/>
    <w:rsid w:val="71B32FF8"/>
    <w:rsid w:val="71CB331A"/>
    <w:rsid w:val="71EC253A"/>
    <w:rsid w:val="722D1C75"/>
    <w:rsid w:val="72323CC5"/>
    <w:rsid w:val="723F2BDB"/>
    <w:rsid w:val="72567F20"/>
    <w:rsid w:val="725928EB"/>
    <w:rsid w:val="72807126"/>
    <w:rsid w:val="72822E9E"/>
    <w:rsid w:val="729109C7"/>
    <w:rsid w:val="72A03324"/>
    <w:rsid w:val="72A050D2"/>
    <w:rsid w:val="72B5493F"/>
    <w:rsid w:val="73026E9D"/>
    <w:rsid w:val="73291F27"/>
    <w:rsid w:val="736A2BBC"/>
    <w:rsid w:val="73830C7C"/>
    <w:rsid w:val="738D1AFA"/>
    <w:rsid w:val="73997733"/>
    <w:rsid w:val="73C179F6"/>
    <w:rsid w:val="73E77D39"/>
    <w:rsid w:val="73F676A0"/>
    <w:rsid w:val="744D0129"/>
    <w:rsid w:val="74670E42"/>
    <w:rsid w:val="74CB01F1"/>
    <w:rsid w:val="752378BD"/>
    <w:rsid w:val="75423664"/>
    <w:rsid w:val="759C7DD3"/>
    <w:rsid w:val="75AA1888"/>
    <w:rsid w:val="760A0D32"/>
    <w:rsid w:val="768E1E11"/>
    <w:rsid w:val="76AC1438"/>
    <w:rsid w:val="77336515"/>
    <w:rsid w:val="775246D6"/>
    <w:rsid w:val="775766A7"/>
    <w:rsid w:val="777A4144"/>
    <w:rsid w:val="777C4360"/>
    <w:rsid w:val="779F1958"/>
    <w:rsid w:val="77AC0084"/>
    <w:rsid w:val="77B425C1"/>
    <w:rsid w:val="77D75869"/>
    <w:rsid w:val="77FE4D75"/>
    <w:rsid w:val="786B5D14"/>
    <w:rsid w:val="78853C53"/>
    <w:rsid w:val="794B14F1"/>
    <w:rsid w:val="79CD0EA3"/>
    <w:rsid w:val="79D85059"/>
    <w:rsid w:val="79E920C0"/>
    <w:rsid w:val="79F0205C"/>
    <w:rsid w:val="7A540C7C"/>
    <w:rsid w:val="7A6A66F1"/>
    <w:rsid w:val="7AA339B1"/>
    <w:rsid w:val="7AA52EEB"/>
    <w:rsid w:val="7AC73B44"/>
    <w:rsid w:val="7B0464B9"/>
    <w:rsid w:val="7B1228E5"/>
    <w:rsid w:val="7B7906FA"/>
    <w:rsid w:val="7B885BFE"/>
    <w:rsid w:val="7BBF4D5C"/>
    <w:rsid w:val="7C705B15"/>
    <w:rsid w:val="7C855A65"/>
    <w:rsid w:val="7C8C35EF"/>
    <w:rsid w:val="7C9555E9"/>
    <w:rsid w:val="7CA12173"/>
    <w:rsid w:val="7CAB4CF4"/>
    <w:rsid w:val="7CD410F5"/>
    <w:rsid w:val="7CD662C0"/>
    <w:rsid w:val="7D2012E9"/>
    <w:rsid w:val="7D4A5172"/>
    <w:rsid w:val="7D8A2C07"/>
    <w:rsid w:val="7D9341B1"/>
    <w:rsid w:val="7DC2107C"/>
    <w:rsid w:val="7DC953BD"/>
    <w:rsid w:val="7DEE7639"/>
    <w:rsid w:val="7E0B46AE"/>
    <w:rsid w:val="7E136947"/>
    <w:rsid w:val="7E332C21"/>
    <w:rsid w:val="7E926217"/>
    <w:rsid w:val="7EF4159D"/>
    <w:rsid w:val="7F0A2251"/>
    <w:rsid w:val="7F5259A6"/>
    <w:rsid w:val="7F731B14"/>
    <w:rsid w:val="7FA04DA2"/>
    <w:rsid w:val="7FA177B8"/>
    <w:rsid w:val="7FD34D39"/>
    <w:rsid w:val="7FD54C49"/>
    <w:rsid w:val="7FFE2A6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name="footnote text"/>
    <w:lsdException w:qFormat="1" w:uiPriority="99" w:name="annotation text" w:locked="1"/>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uiPriority="99" w:name="annotation reference" w:locked="1"/>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locked/>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3">
    <w:name w:val="toc 7"/>
    <w:basedOn w:val="1"/>
    <w:next w:val="1"/>
    <w:autoRedefine/>
    <w:semiHidden/>
    <w:qFormat/>
    <w:uiPriority w:val="99"/>
    <w:pPr>
      <w:tabs>
        <w:tab w:val="right" w:leader="dot" w:pos="9241"/>
      </w:tabs>
      <w:ind w:firstLine="500" w:firstLineChars="500"/>
      <w:jc w:val="left"/>
    </w:pPr>
    <w:rPr>
      <w:rFonts w:ascii="宋体" w:cs="宋体"/>
    </w:rPr>
  </w:style>
  <w:style w:type="paragraph" w:styleId="4">
    <w:name w:val="index 8"/>
    <w:basedOn w:val="1"/>
    <w:next w:val="1"/>
    <w:autoRedefine/>
    <w:semiHidden/>
    <w:qFormat/>
    <w:uiPriority w:val="99"/>
    <w:pPr>
      <w:ind w:left="1680" w:hanging="210"/>
      <w:jc w:val="left"/>
    </w:pPr>
    <w:rPr>
      <w:rFonts w:ascii="Calibri" w:hAnsi="Calibri" w:cs="Calibri"/>
      <w:sz w:val="20"/>
      <w:szCs w:val="20"/>
    </w:rPr>
  </w:style>
  <w:style w:type="paragraph" w:styleId="5">
    <w:name w:val="caption"/>
    <w:basedOn w:val="1"/>
    <w:next w:val="1"/>
    <w:autoRedefine/>
    <w:qFormat/>
    <w:uiPriority w:val="99"/>
    <w:pPr>
      <w:spacing w:before="152" w:after="160"/>
    </w:pPr>
    <w:rPr>
      <w:rFonts w:ascii="Arial" w:hAnsi="Arial" w:eastAsia="黑体" w:cs="Arial"/>
      <w:sz w:val="20"/>
      <w:szCs w:val="20"/>
    </w:rPr>
  </w:style>
  <w:style w:type="paragraph" w:styleId="6">
    <w:name w:val="index 5"/>
    <w:basedOn w:val="1"/>
    <w:next w:val="1"/>
    <w:autoRedefine/>
    <w:semiHidden/>
    <w:qFormat/>
    <w:uiPriority w:val="99"/>
    <w:pPr>
      <w:ind w:left="1050" w:hanging="210"/>
      <w:jc w:val="left"/>
    </w:pPr>
    <w:rPr>
      <w:rFonts w:ascii="Calibri" w:hAnsi="Calibri" w:cs="Calibri"/>
      <w:sz w:val="20"/>
      <w:szCs w:val="20"/>
    </w:rPr>
  </w:style>
  <w:style w:type="paragraph" w:styleId="7">
    <w:name w:val="Document Map"/>
    <w:basedOn w:val="1"/>
    <w:link w:val="43"/>
    <w:autoRedefine/>
    <w:semiHidden/>
    <w:qFormat/>
    <w:uiPriority w:val="99"/>
    <w:pPr>
      <w:shd w:val="clear" w:color="auto" w:fill="000080"/>
    </w:pPr>
  </w:style>
  <w:style w:type="paragraph" w:styleId="8">
    <w:name w:val="annotation text"/>
    <w:basedOn w:val="1"/>
    <w:semiHidden/>
    <w:unhideWhenUsed/>
    <w:qFormat/>
    <w:locked/>
    <w:uiPriority w:val="99"/>
    <w:pPr>
      <w:jc w:val="left"/>
    </w:pPr>
  </w:style>
  <w:style w:type="paragraph" w:styleId="9">
    <w:name w:val="index 6"/>
    <w:basedOn w:val="1"/>
    <w:next w:val="1"/>
    <w:autoRedefine/>
    <w:semiHidden/>
    <w:qFormat/>
    <w:uiPriority w:val="99"/>
    <w:pPr>
      <w:ind w:left="1260" w:hanging="210"/>
      <w:jc w:val="left"/>
    </w:pPr>
    <w:rPr>
      <w:rFonts w:ascii="Calibri" w:hAnsi="Calibri" w:cs="Calibri"/>
      <w:sz w:val="20"/>
      <w:szCs w:val="20"/>
    </w:rPr>
  </w:style>
  <w:style w:type="paragraph" w:styleId="10">
    <w:name w:val="index 4"/>
    <w:basedOn w:val="1"/>
    <w:next w:val="1"/>
    <w:autoRedefine/>
    <w:semiHidden/>
    <w:qFormat/>
    <w:uiPriority w:val="99"/>
    <w:pPr>
      <w:ind w:left="840" w:hanging="210"/>
      <w:jc w:val="left"/>
    </w:pPr>
    <w:rPr>
      <w:rFonts w:ascii="Calibri" w:hAnsi="Calibri" w:cs="Calibri"/>
      <w:sz w:val="20"/>
      <w:szCs w:val="20"/>
    </w:rPr>
  </w:style>
  <w:style w:type="paragraph" w:styleId="11">
    <w:name w:val="toc 5"/>
    <w:basedOn w:val="1"/>
    <w:next w:val="1"/>
    <w:autoRedefine/>
    <w:semiHidden/>
    <w:qFormat/>
    <w:uiPriority w:val="99"/>
    <w:pPr>
      <w:tabs>
        <w:tab w:val="right" w:leader="dot" w:pos="9241"/>
      </w:tabs>
      <w:ind w:firstLine="300" w:firstLineChars="300"/>
      <w:jc w:val="left"/>
    </w:pPr>
    <w:rPr>
      <w:rFonts w:ascii="宋体" w:cs="宋体"/>
    </w:rPr>
  </w:style>
  <w:style w:type="paragraph" w:styleId="12">
    <w:name w:val="toc 3"/>
    <w:basedOn w:val="1"/>
    <w:next w:val="1"/>
    <w:autoRedefine/>
    <w:semiHidden/>
    <w:qFormat/>
    <w:uiPriority w:val="99"/>
    <w:pPr>
      <w:tabs>
        <w:tab w:val="right" w:leader="dot" w:pos="9241"/>
      </w:tabs>
      <w:ind w:firstLine="100" w:firstLineChars="100"/>
      <w:jc w:val="left"/>
    </w:pPr>
    <w:rPr>
      <w:rFonts w:ascii="宋体" w:cs="宋体"/>
    </w:rPr>
  </w:style>
  <w:style w:type="paragraph" w:styleId="13">
    <w:name w:val="toc 8"/>
    <w:basedOn w:val="1"/>
    <w:next w:val="1"/>
    <w:autoRedefine/>
    <w:semiHidden/>
    <w:qFormat/>
    <w:uiPriority w:val="99"/>
    <w:pPr>
      <w:tabs>
        <w:tab w:val="right" w:leader="dot" w:pos="9241"/>
      </w:tabs>
      <w:ind w:firstLine="607" w:firstLineChars="600"/>
      <w:jc w:val="left"/>
    </w:pPr>
    <w:rPr>
      <w:rFonts w:ascii="宋体" w:cs="宋体"/>
    </w:rPr>
  </w:style>
  <w:style w:type="paragraph" w:styleId="14">
    <w:name w:val="index 3"/>
    <w:basedOn w:val="1"/>
    <w:next w:val="1"/>
    <w:autoRedefine/>
    <w:semiHidden/>
    <w:qFormat/>
    <w:uiPriority w:val="99"/>
    <w:pPr>
      <w:ind w:left="630" w:hanging="210"/>
      <w:jc w:val="left"/>
    </w:pPr>
    <w:rPr>
      <w:rFonts w:ascii="Calibri" w:hAnsi="Calibri" w:cs="Calibri"/>
      <w:sz w:val="20"/>
      <w:szCs w:val="20"/>
    </w:rPr>
  </w:style>
  <w:style w:type="paragraph" w:styleId="15">
    <w:name w:val="endnote text"/>
    <w:basedOn w:val="1"/>
    <w:link w:val="44"/>
    <w:autoRedefine/>
    <w:semiHidden/>
    <w:qFormat/>
    <w:uiPriority w:val="99"/>
    <w:pPr>
      <w:snapToGrid w:val="0"/>
      <w:jc w:val="left"/>
    </w:pPr>
  </w:style>
  <w:style w:type="paragraph" w:styleId="16">
    <w:name w:val="Balloon Text"/>
    <w:basedOn w:val="1"/>
    <w:link w:val="45"/>
    <w:autoRedefine/>
    <w:semiHidden/>
    <w:qFormat/>
    <w:uiPriority w:val="99"/>
    <w:rPr>
      <w:sz w:val="18"/>
      <w:szCs w:val="18"/>
    </w:rPr>
  </w:style>
  <w:style w:type="paragraph" w:styleId="17">
    <w:name w:val="footer"/>
    <w:basedOn w:val="1"/>
    <w:link w:val="46"/>
    <w:autoRedefine/>
    <w:qFormat/>
    <w:uiPriority w:val="99"/>
    <w:pPr>
      <w:snapToGrid w:val="0"/>
      <w:ind w:right="210" w:rightChars="100"/>
      <w:jc w:val="right"/>
    </w:pPr>
    <w:rPr>
      <w:sz w:val="18"/>
      <w:szCs w:val="18"/>
    </w:rPr>
  </w:style>
  <w:style w:type="paragraph" w:styleId="18">
    <w:name w:val="header"/>
    <w:basedOn w:val="1"/>
    <w:link w:val="47"/>
    <w:autoRedefine/>
    <w:qFormat/>
    <w:uiPriority w:val="99"/>
    <w:pPr>
      <w:snapToGrid w:val="0"/>
      <w:jc w:val="left"/>
    </w:pPr>
    <w:rPr>
      <w:sz w:val="18"/>
      <w:szCs w:val="18"/>
    </w:rPr>
  </w:style>
  <w:style w:type="paragraph" w:styleId="19">
    <w:name w:val="toc 1"/>
    <w:basedOn w:val="1"/>
    <w:next w:val="1"/>
    <w:autoRedefine/>
    <w:semiHidden/>
    <w:qFormat/>
    <w:uiPriority w:val="99"/>
    <w:pPr>
      <w:tabs>
        <w:tab w:val="right" w:leader="dot" w:pos="9242"/>
      </w:tabs>
      <w:spacing w:beforeLines="25" w:afterLines="25"/>
      <w:jc w:val="left"/>
    </w:pPr>
    <w:rPr>
      <w:rFonts w:ascii="宋体" w:cs="宋体"/>
    </w:rPr>
  </w:style>
  <w:style w:type="paragraph" w:styleId="20">
    <w:name w:val="toc 4"/>
    <w:basedOn w:val="1"/>
    <w:next w:val="1"/>
    <w:autoRedefine/>
    <w:semiHidden/>
    <w:qFormat/>
    <w:uiPriority w:val="99"/>
    <w:pPr>
      <w:tabs>
        <w:tab w:val="right" w:leader="dot" w:pos="9241"/>
      </w:tabs>
      <w:ind w:firstLine="200" w:firstLineChars="200"/>
      <w:jc w:val="left"/>
    </w:pPr>
    <w:rPr>
      <w:rFonts w:ascii="宋体" w:cs="宋体"/>
    </w:rPr>
  </w:style>
  <w:style w:type="paragraph" w:styleId="21">
    <w:name w:val="index heading"/>
    <w:basedOn w:val="1"/>
    <w:next w:val="22"/>
    <w:autoRedefine/>
    <w:semiHidden/>
    <w:qFormat/>
    <w:uiPriority w:val="99"/>
    <w:pPr>
      <w:spacing w:before="120" w:after="120"/>
      <w:jc w:val="center"/>
    </w:pPr>
    <w:rPr>
      <w:rFonts w:ascii="Calibri" w:hAnsi="Calibri" w:cs="Calibri"/>
      <w:b/>
      <w:bCs/>
    </w:rPr>
  </w:style>
  <w:style w:type="paragraph" w:styleId="22">
    <w:name w:val="index 1"/>
    <w:basedOn w:val="1"/>
    <w:next w:val="23"/>
    <w:autoRedefine/>
    <w:semiHidden/>
    <w:qFormat/>
    <w:uiPriority w:val="99"/>
    <w:pPr>
      <w:tabs>
        <w:tab w:val="right" w:leader="dot" w:pos="9299"/>
      </w:tabs>
      <w:jc w:val="left"/>
    </w:pPr>
    <w:rPr>
      <w:rFonts w:ascii="宋体" w:cs="宋体"/>
    </w:rPr>
  </w:style>
  <w:style w:type="paragraph" w:customStyle="1" w:styleId="23">
    <w:name w:val="段"/>
    <w:link w:val="5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styleId="24">
    <w:name w:val="footnote text"/>
    <w:basedOn w:val="1"/>
    <w:link w:val="48"/>
    <w:autoRedefine/>
    <w:semiHidden/>
    <w:qFormat/>
    <w:uiPriority w:val="99"/>
    <w:pPr>
      <w:numPr>
        <w:ilvl w:val="0"/>
        <w:numId w:val="1"/>
      </w:numPr>
      <w:snapToGrid w:val="0"/>
      <w:jc w:val="left"/>
    </w:pPr>
    <w:rPr>
      <w:rFonts w:ascii="宋体" w:cs="宋体"/>
      <w:sz w:val="18"/>
      <w:szCs w:val="18"/>
    </w:rPr>
  </w:style>
  <w:style w:type="paragraph" w:styleId="25">
    <w:name w:val="toc 6"/>
    <w:basedOn w:val="1"/>
    <w:next w:val="1"/>
    <w:autoRedefine/>
    <w:semiHidden/>
    <w:qFormat/>
    <w:uiPriority w:val="99"/>
    <w:pPr>
      <w:tabs>
        <w:tab w:val="right" w:leader="dot" w:pos="9241"/>
      </w:tabs>
      <w:ind w:firstLine="400" w:firstLineChars="400"/>
      <w:jc w:val="left"/>
    </w:pPr>
    <w:rPr>
      <w:rFonts w:ascii="宋体" w:cs="宋体"/>
    </w:rPr>
  </w:style>
  <w:style w:type="paragraph" w:styleId="26">
    <w:name w:val="index 7"/>
    <w:basedOn w:val="1"/>
    <w:next w:val="1"/>
    <w:autoRedefine/>
    <w:semiHidden/>
    <w:qFormat/>
    <w:uiPriority w:val="99"/>
    <w:pPr>
      <w:ind w:left="1470" w:hanging="210"/>
      <w:jc w:val="left"/>
    </w:pPr>
    <w:rPr>
      <w:rFonts w:ascii="Calibri" w:hAnsi="Calibri" w:cs="Calibri"/>
      <w:sz w:val="20"/>
      <w:szCs w:val="20"/>
    </w:rPr>
  </w:style>
  <w:style w:type="paragraph" w:styleId="27">
    <w:name w:val="index 9"/>
    <w:basedOn w:val="1"/>
    <w:next w:val="1"/>
    <w:autoRedefine/>
    <w:semiHidden/>
    <w:qFormat/>
    <w:uiPriority w:val="99"/>
    <w:pPr>
      <w:ind w:left="1890" w:hanging="210"/>
      <w:jc w:val="left"/>
    </w:pPr>
    <w:rPr>
      <w:rFonts w:ascii="Calibri" w:hAnsi="Calibri" w:cs="Calibri"/>
      <w:sz w:val="20"/>
      <w:szCs w:val="20"/>
    </w:rPr>
  </w:style>
  <w:style w:type="paragraph" w:styleId="28">
    <w:name w:val="toc 2"/>
    <w:basedOn w:val="1"/>
    <w:next w:val="1"/>
    <w:autoRedefine/>
    <w:semiHidden/>
    <w:qFormat/>
    <w:uiPriority w:val="99"/>
    <w:pPr>
      <w:tabs>
        <w:tab w:val="right" w:leader="dot" w:pos="9242"/>
      </w:tabs>
    </w:pPr>
    <w:rPr>
      <w:rFonts w:ascii="宋体" w:cs="宋体"/>
    </w:rPr>
  </w:style>
  <w:style w:type="paragraph" w:styleId="29">
    <w:name w:val="toc 9"/>
    <w:basedOn w:val="1"/>
    <w:next w:val="1"/>
    <w:autoRedefine/>
    <w:semiHidden/>
    <w:qFormat/>
    <w:uiPriority w:val="99"/>
    <w:pPr>
      <w:ind w:left="1470"/>
      <w:jc w:val="left"/>
    </w:pPr>
    <w:rPr>
      <w:sz w:val="20"/>
      <w:szCs w:val="20"/>
    </w:rPr>
  </w:style>
  <w:style w:type="paragraph" w:styleId="30">
    <w:name w:val="HTML Preformatted"/>
    <w:basedOn w:val="1"/>
    <w:link w:val="49"/>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31">
    <w:name w:val="Normal (Web)"/>
    <w:basedOn w:val="1"/>
    <w:semiHidden/>
    <w:unhideWhenUsed/>
    <w:qFormat/>
    <w:locked/>
    <w:uiPriority w:val="99"/>
    <w:rPr>
      <w:sz w:val="24"/>
    </w:rPr>
  </w:style>
  <w:style w:type="paragraph" w:styleId="32">
    <w:name w:val="index 2"/>
    <w:basedOn w:val="1"/>
    <w:next w:val="1"/>
    <w:autoRedefine/>
    <w:semiHidden/>
    <w:qFormat/>
    <w:uiPriority w:val="99"/>
    <w:pPr>
      <w:ind w:left="420" w:hanging="210"/>
      <w:jc w:val="left"/>
    </w:pPr>
    <w:rPr>
      <w:rFonts w:ascii="Calibri" w:hAnsi="Calibri" w:cs="Calibri"/>
      <w:sz w:val="20"/>
      <w:szCs w:val="20"/>
    </w:rPr>
  </w:style>
  <w:style w:type="table" w:styleId="34">
    <w:name w:val="Table Grid"/>
    <w:basedOn w:val="33"/>
    <w:autoRedefine/>
    <w:qFormat/>
    <w:uiPriority w:val="99"/>
    <w:rPr>
      <w:rFonts w:ascii="宋体"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Strong"/>
    <w:basedOn w:val="35"/>
    <w:qFormat/>
    <w:locked/>
    <w:uiPriority w:val="22"/>
    <w:rPr>
      <w:b/>
    </w:rPr>
  </w:style>
  <w:style w:type="character" w:styleId="37">
    <w:name w:val="endnote reference"/>
    <w:basedOn w:val="35"/>
    <w:autoRedefine/>
    <w:semiHidden/>
    <w:qFormat/>
    <w:uiPriority w:val="99"/>
    <w:rPr>
      <w:vertAlign w:val="superscript"/>
    </w:rPr>
  </w:style>
  <w:style w:type="character" w:styleId="38">
    <w:name w:val="page number"/>
    <w:basedOn w:val="35"/>
    <w:autoRedefine/>
    <w:qFormat/>
    <w:uiPriority w:val="99"/>
    <w:rPr>
      <w:rFonts w:ascii="Times New Roman" w:hAnsi="Times New Roman" w:eastAsia="宋体" w:cs="Times New Roman"/>
      <w:sz w:val="18"/>
      <w:szCs w:val="18"/>
    </w:rPr>
  </w:style>
  <w:style w:type="character" w:styleId="39">
    <w:name w:val="FollowedHyperlink"/>
    <w:basedOn w:val="35"/>
    <w:autoRedefine/>
    <w:qFormat/>
    <w:uiPriority w:val="99"/>
    <w:rPr>
      <w:color w:val="800080"/>
      <w:u w:val="single"/>
    </w:rPr>
  </w:style>
  <w:style w:type="character" w:styleId="40">
    <w:name w:val="Emphasis"/>
    <w:basedOn w:val="35"/>
    <w:qFormat/>
    <w:locked/>
    <w:uiPriority w:val="20"/>
    <w:rPr>
      <w:i/>
    </w:rPr>
  </w:style>
  <w:style w:type="character" w:styleId="41">
    <w:name w:val="Hyperlink"/>
    <w:basedOn w:val="35"/>
    <w:autoRedefine/>
    <w:qFormat/>
    <w:uiPriority w:val="99"/>
    <w:rPr>
      <w:color w:val="0000FF"/>
      <w:spacing w:val="0"/>
      <w:w w:val="100"/>
      <w:sz w:val="21"/>
      <w:szCs w:val="21"/>
      <w:u w:val="single"/>
    </w:rPr>
  </w:style>
  <w:style w:type="character" w:styleId="42">
    <w:name w:val="footnote reference"/>
    <w:basedOn w:val="35"/>
    <w:autoRedefine/>
    <w:semiHidden/>
    <w:qFormat/>
    <w:uiPriority w:val="99"/>
    <w:rPr>
      <w:vertAlign w:val="superscript"/>
    </w:rPr>
  </w:style>
  <w:style w:type="character" w:customStyle="1" w:styleId="43">
    <w:name w:val="文档结构图 字符"/>
    <w:basedOn w:val="35"/>
    <w:link w:val="7"/>
    <w:autoRedefine/>
    <w:semiHidden/>
    <w:qFormat/>
    <w:locked/>
    <w:uiPriority w:val="99"/>
    <w:rPr>
      <w:sz w:val="2"/>
      <w:szCs w:val="2"/>
    </w:rPr>
  </w:style>
  <w:style w:type="character" w:customStyle="1" w:styleId="44">
    <w:name w:val="尾注文本 字符"/>
    <w:basedOn w:val="35"/>
    <w:link w:val="15"/>
    <w:autoRedefine/>
    <w:semiHidden/>
    <w:qFormat/>
    <w:locked/>
    <w:uiPriority w:val="99"/>
    <w:rPr>
      <w:sz w:val="24"/>
      <w:szCs w:val="24"/>
    </w:rPr>
  </w:style>
  <w:style w:type="character" w:customStyle="1" w:styleId="45">
    <w:name w:val="批注框文本 字符"/>
    <w:basedOn w:val="35"/>
    <w:link w:val="16"/>
    <w:autoRedefine/>
    <w:qFormat/>
    <w:locked/>
    <w:uiPriority w:val="99"/>
    <w:rPr>
      <w:kern w:val="2"/>
      <w:sz w:val="18"/>
      <w:szCs w:val="18"/>
    </w:rPr>
  </w:style>
  <w:style w:type="character" w:customStyle="1" w:styleId="46">
    <w:name w:val="页脚 字符"/>
    <w:basedOn w:val="35"/>
    <w:link w:val="17"/>
    <w:autoRedefine/>
    <w:semiHidden/>
    <w:qFormat/>
    <w:locked/>
    <w:uiPriority w:val="99"/>
    <w:rPr>
      <w:sz w:val="18"/>
      <w:szCs w:val="18"/>
    </w:rPr>
  </w:style>
  <w:style w:type="character" w:customStyle="1" w:styleId="47">
    <w:name w:val="页眉 字符"/>
    <w:basedOn w:val="35"/>
    <w:link w:val="18"/>
    <w:autoRedefine/>
    <w:semiHidden/>
    <w:qFormat/>
    <w:locked/>
    <w:uiPriority w:val="99"/>
    <w:rPr>
      <w:sz w:val="18"/>
      <w:szCs w:val="18"/>
    </w:rPr>
  </w:style>
  <w:style w:type="character" w:customStyle="1" w:styleId="48">
    <w:name w:val="脚注文本 字符"/>
    <w:basedOn w:val="35"/>
    <w:link w:val="24"/>
    <w:autoRedefine/>
    <w:semiHidden/>
    <w:qFormat/>
    <w:locked/>
    <w:uiPriority w:val="99"/>
    <w:rPr>
      <w:sz w:val="18"/>
      <w:szCs w:val="18"/>
    </w:rPr>
  </w:style>
  <w:style w:type="character" w:customStyle="1" w:styleId="49">
    <w:name w:val="HTML 预设格式 字符"/>
    <w:basedOn w:val="35"/>
    <w:link w:val="30"/>
    <w:autoRedefine/>
    <w:semiHidden/>
    <w:qFormat/>
    <w:locked/>
    <w:uiPriority w:val="99"/>
    <w:rPr>
      <w:rFonts w:ascii="Courier New" w:hAnsi="Courier New" w:cs="Courier New"/>
      <w:sz w:val="20"/>
      <w:szCs w:val="20"/>
    </w:rPr>
  </w:style>
  <w:style w:type="character" w:customStyle="1" w:styleId="50">
    <w:name w:val="段 Char"/>
    <w:basedOn w:val="35"/>
    <w:link w:val="23"/>
    <w:autoRedefine/>
    <w:qFormat/>
    <w:locked/>
    <w:uiPriority w:val="0"/>
    <w:rPr>
      <w:rFonts w:ascii="宋体" w:cs="宋体"/>
      <w:sz w:val="21"/>
      <w:szCs w:val="21"/>
      <w:lang w:val="en-US" w:eastAsia="zh-CN" w:bidi="ar-SA"/>
    </w:rPr>
  </w:style>
  <w:style w:type="paragraph" w:customStyle="1" w:styleId="51">
    <w:name w:val="一级条标题"/>
    <w:next w:val="23"/>
    <w:autoRedefine/>
    <w:qFormat/>
    <w:uiPriority w:val="99"/>
    <w:pPr>
      <w:numPr>
        <w:ilvl w:val="1"/>
        <w:numId w:val="2"/>
      </w:numPr>
      <w:spacing w:before="50" w:beforeLines="50" w:after="50" w:afterLines="50"/>
      <w:ind w:left="0"/>
      <w:outlineLvl w:val="2"/>
    </w:pPr>
    <w:rPr>
      <w:rFonts w:ascii="黑体" w:hAnsi="Times New Roman" w:eastAsia="黑体" w:cs="黑体"/>
      <w:sz w:val="21"/>
      <w:szCs w:val="21"/>
      <w:lang w:val="en-US" w:eastAsia="zh-CN" w:bidi="ar-SA"/>
    </w:rPr>
  </w:style>
  <w:style w:type="paragraph" w:customStyle="1" w:styleId="52">
    <w:name w:val="标准书脚_奇数页"/>
    <w:autoRedefine/>
    <w:qFormat/>
    <w:uiPriority w:val="99"/>
    <w:pPr>
      <w:spacing w:before="120"/>
      <w:ind w:right="198"/>
      <w:jc w:val="right"/>
    </w:pPr>
    <w:rPr>
      <w:rFonts w:ascii="宋体" w:hAnsi="Times New Roman" w:eastAsia="宋体" w:cs="宋体"/>
      <w:sz w:val="18"/>
      <w:szCs w:val="18"/>
      <w:lang w:val="en-US" w:eastAsia="zh-CN" w:bidi="ar-SA"/>
    </w:rPr>
  </w:style>
  <w:style w:type="paragraph" w:customStyle="1" w:styleId="53">
    <w:name w:val="标准书眉_奇数页"/>
    <w:next w:val="1"/>
    <w:autoRedefine/>
    <w:qFormat/>
    <w:uiPriority w:val="99"/>
    <w:pPr>
      <w:tabs>
        <w:tab w:val="center" w:pos="4154"/>
        <w:tab w:val="right" w:pos="8306"/>
      </w:tabs>
      <w:spacing w:after="220"/>
      <w:jc w:val="right"/>
    </w:pPr>
    <w:rPr>
      <w:rFonts w:ascii="黑体" w:hAnsi="Times New Roman" w:eastAsia="黑体" w:cs="黑体"/>
      <w:sz w:val="21"/>
      <w:szCs w:val="21"/>
      <w:lang w:val="en-US" w:eastAsia="zh-CN" w:bidi="ar-SA"/>
    </w:rPr>
  </w:style>
  <w:style w:type="paragraph" w:customStyle="1" w:styleId="54">
    <w:name w:val="章标题"/>
    <w:next w:val="23"/>
    <w:autoRedefine/>
    <w:qFormat/>
    <w:uiPriority w:val="99"/>
    <w:pPr>
      <w:numPr>
        <w:ilvl w:val="0"/>
        <w:numId w:val="2"/>
      </w:numPr>
      <w:spacing w:beforeLines="100" w:afterLines="100"/>
      <w:jc w:val="both"/>
      <w:outlineLvl w:val="1"/>
    </w:pPr>
    <w:rPr>
      <w:rFonts w:ascii="黑体" w:hAnsi="Times New Roman" w:eastAsia="黑体" w:cs="黑体"/>
      <w:sz w:val="21"/>
      <w:szCs w:val="21"/>
      <w:lang w:val="en-US" w:eastAsia="zh-CN" w:bidi="ar-SA"/>
    </w:rPr>
  </w:style>
  <w:style w:type="paragraph" w:customStyle="1" w:styleId="55">
    <w:name w:val="二级条标题"/>
    <w:basedOn w:val="51"/>
    <w:next w:val="23"/>
    <w:autoRedefine/>
    <w:qFormat/>
    <w:uiPriority w:val="99"/>
    <w:pPr>
      <w:numPr>
        <w:ilvl w:val="2"/>
      </w:numPr>
      <w:outlineLvl w:val="3"/>
    </w:pPr>
  </w:style>
  <w:style w:type="paragraph" w:customStyle="1" w:styleId="56">
    <w:name w:val="封面标准号2"/>
    <w:autoRedefine/>
    <w:qFormat/>
    <w:uiPriority w:val="99"/>
    <w:pPr>
      <w:framePr w:w="9140" w:h="1242" w:hRule="exact" w:hSpace="284" w:wrap="around" w:vAnchor="page" w:hAnchor="page" w:x="1645" w:y="2910" w:anchorLock="1"/>
      <w:spacing w:before="357" w:line="280" w:lineRule="exact"/>
      <w:jc w:val="right"/>
    </w:pPr>
    <w:rPr>
      <w:rFonts w:ascii="黑体" w:hAnsi="Times New Roman" w:eastAsia="黑体" w:cs="黑体"/>
      <w:sz w:val="28"/>
      <w:szCs w:val="28"/>
      <w:lang w:val="en-US" w:eastAsia="zh-CN" w:bidi="ar-SA"/>
    </w:rPr>
  </w:style>
  <w:style w:type="paragraph" w:customStyle="1" w:styleId="57">
    <w:name w:val="列项——（一级）"/>
    <w:autoRedefine/>
    <w:qFormat/>
    <w:uiPriority w:val="99"/>
    <w:pPr>
      <w:widowControl w:val="0"/>
      <w:numPr>
        <w:ilvl w:val="0"/>
        <w:numId w:val="3"/>
      </w:numPr>
      <w:jc w:val="both"/>
    </w:pPr>
    <w:rPr>
      <w:rFonts w:ascii="宋体" w:hAnsi="Times New Roman" w:eastAsia="宋体" w:cs="宋体"/>
      <w:sz w:val="21"/>
      <w:szCs w:val="21"/>
      <w:lang w:val="en-US" w:eastAsia="zh-CN" w:bidi="ar-SA"/>
    </w:rPr>
  </w:style>
  <w:style w:type="paragraph" w:customStyle="1" w:styleId="58">
    <w:name w:val="列项●（二级）"/>
    <w:autoRedefine/>
    <w:qFormat/>
    <w:uiPriority w:val="99"/>
    <w:pPr>
      <w:numPr>
        <w:ilvl w:val="1"/>
        <w:numId w:val="3"/>
      </w:numPr>
      <w:tabs>
        <w:tab w:val="left" w:pos="840"/>
      </w:tabs>
      <w:jc w:val="both"/>
    </w:pPr>
    <w:rPr>
      <w:rFonts w:ascii="宋体" w:hAnsi="Times New Roman" w:eastAsia="宋体" w:cs="宋体"/>
      <w:sz w:val="21"/>
      <w:szCs w:val="21"/>
      <w:lang w:val="en-US" w:eastAsia="zh-CN" w:bidi="ar-SA"/>
    </w:rPr>
  </w:style>
  <w:style w:type="paragraph" w:customStyle="1" w:styleId="59">
    <w:name w:val="目次、标准名称标题"/>
    <w:basedOn w:val="1"/>
    <w:next w:val="23"/>
    <w:autoRedefine/>
    <w:qFormat/>
    <w:uiPriority w:val="99"/>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60">
    <w:name w:val="三级条标题"/>
    <w:basedOn w:val="55"/>
    <w:next w:val="23"/>
    <w:autoRedefine/>
    <w:qFormat/>
    <w:uiPriority w:val="99"/>
    <w:pPr>
      <w:numPr>
        <w:ilvl w:val="3"/>
      </w:numPr>
      <w:outlineLvl w:val="4"/>
    </w:pPr>
  </w:style>
  <w:style w:type="paragraph" w:customStyle="1" w:styleId="61">
    <w:name w:val="示例"/>
    <w:next w:val="62"/>
    <w:autoRedefine/>
    <w:qFormat/>
    <w:uiPriority w:val="99"/>
    <w:pPr>
      <w:widowControl w:val="0"/>
      <w:numPr>
        <w:ilvl w:val="0"/>
        <w:numId w:val="4"/>
      </w:numPr>
      <w:jc w:val="both"/>
    </w:pPr>
    <w:rPr>
      <w:rFonts w:ascii="宋体" w:hAnsi="Times New Roman" w:eastAsia="宋体" w:cs="宋体"/>
      <w:sz w:val="18"/>
      <w:szCs w:val="18"/>
      <w:lang w:val="en-US" w:eastAsia="zh-CN" w:bidi="ar-SA"/>
    </w:rPr>
  </w:style>
  <w:style w:type="paragraph" w:customStyle="1" w:styleId="62">
    <w:name w:val="示例内容"/>
    <w:autoRedefine/>
    <w:qFormat/>
    <w:uiPriority w:val="99"/>
    <w:pPr>
      <w:ind w:firstLine="200" w:firstLineChars="200"/>
    </w:pPr>
    <w:rPr>
      <w:rFonts w:ascii="宋体" w:hAnsi="Times New Roman" w:eastAsia="宋体" w:cs="宋体"/>
      <w:sz w:val="18"/>
      <w:szCs w:val="18"/>
      <w:lang w:val="en-US" w:eastAsia="zh-CN" w:bidi="ar-SA"/>
    </w:rPr>
  </w:style>
  <w:style w:type="paragraph" w:customStyle="1" w:styleId="63">
    <w:name w:val="数字编号列项（二级）"/>
    <w:autoRedefine/>
    <w:qFormat/>
    <w:uiPriority w:val="99"/>
    <w:pPr>
      <w:numPr>
        <w:ilvl w:val="1"/>
        <w:numId w:val="5"/>
      </w:numPr>
      <w:jc w:val="both"/>
    </w:pPr>
    <w:rPr>
      <w:rFonts w:ascii="宋体" w:hAnsi="Times New Roman" w:eastAsia="宋体" w:cs="宋体"/>
      <w:sz w:val="21"/>
      <w:szCs w:val="21"/>
      <w:lang w:val="en-US" w:eastAsia="zh-CN" w:bidi="ar-SA"/>
    </w:rPr>
  </w:style>
  <w:style w:type="paragraph" w:customStyle="1" w:styleId="64">
    <w:name w:val="四级条标题"/>
    <w:basedOn w:val="60"/>
    <w:next w:val="23"/>
    <w:autoRedefine/>
    <w:qFormat/>
    <w:uiPriority w:val="99"/>
    <w:pPr>
      <w:numPr>
        <w:ilvl w:val="4"/>
      </w:numPr>
      <w:outlineLvl w:val="5"/>
    </w:pPr>
  </w:style>
  <w:style w:type="paragraph" w:customStyle="1" w:styleId="65">
    <w:name w:val="五级条标题"/>
    <w:basedOn w:val="64"/>
    <w:next w:val="23"/>
    <w:autoRedefine/>
    <w:qFormat/>
    <w:uiPriority w:val="99"/>
    <w:pPr>
      <w:numPr>
        <w:ilvl w:val="5"/>
      </w:numPr>
      <w:outlineLvl w:val="6"/>
    </w:pPr>
  </w:style>
  <w:style w:type="paragraph" w:customStyle="1" w:styleId="66">
    <w:name w:val="注："/>
    <w:next w:val="23"/>
    <w:autoRedefine/>
    <w:qFormat/>
    <w:uiPriority w:val="99"/>
    <w:pPr>
      <w:widowControl w:val="0"/>
      <w:numPr>
        <w:ilvl w:val="0"/>
        <w:numId w:val="6"/>
      </w:numPr>
      <w:autoSpaceDE w:val="0"/>
      <w:autoSpaceDN w:val="0"/>
      <w:jc w:val="both"/>
    </w:pPr>
    <w:rPr>
      <w:rFonts w:ascii="宋体" w:hAnsi="Times New Roman" w:eastAsia="宋体" w:cs="宋体"/>
      <w:sz w:val="18"/>
      <w:szCs w:val="18"/>
      <w:lang w:val="en-US" w:eastAsia="zh-CN" w:bidi="ar-SA"/>
    </w:rPr>
  </w:style>
  <w:style w:type="paragraph" w:customStyle="1" w:styleId="67">
    <w:name w:val="注×："/>
    <w:autoRedefine/>
    <w:qFormat/>
    <w:uiPriority w:val="99"/>
    <w:pPr>
      <w:widowControl w:val="0"/>
      <w:numPr>
        <w:ilvl w:val="0"/>
        <w:numId w:val="7"/>
      </w:numPr>
      <w:autoSpaceDE w:val="0"/>
      <w:autoSpaceDN w:val="0"/>
      <w:jc w:val="both"/>
    </w:pPr>
    <w:rPr>
      <w:rFonts w:ascii="宋体" w:hAnsi="Times New Roman" w:eastAsia="宋体" w:cs="宋体"/>
      <w:sz w:val="18"/>
      <w:szCs w:val="18"/>
      <w:lang w:val="en-US" w:eastAsia="zh-CN" w:bidi="ar-SA"/>
    </w:rPr>
  </w:style>
  <w:style w:type="paragraph" w:customStyle="1" w:styleId="68">
    <w:name w:val="字母编号列项（一级）"/>
    <w:autoRedefine/>
    <w:qFormat/>
    <w:uiPriority w:val="99"/>
    <w:pPr>
      <w:numPr>
        <w:ilvl w:val="0"/>
        <w:numId w:val="5"/>
      </w:numPr>
      <w:jc w:val="both"/>
    </w:pPr>
    <w:rPr>
      <w:rFonts w:ascii="宋体" w:hAnsi="Times New Roman" w:eastAsia="宋体" w:cs="宋体"/>
      <w:sz w:val="21"/>
      <w:szCs w:val="21"/>
      <w:lang w:val="en-US" w:eastAsia="zh-CN" w:bidi="ar-SA"/>
    </w:rPr>
  </w:style>
  <w:style w:type="paragraph" w:customStyle="1" w:styleId="69">
    <w:name w:val="列项◆（三级）"/>
    <w:basedOn w:val="1"/>
    <w:autoRedefine/>
    <w:qFormat/>
    <w:uiPriority w:val="99"/>
    <w:pPr>
      <w:numPr>
        <w:ilvl w:val="2"/>
        <w:numId w:val="3"/>
      </w:numPr>
    </w:pPr>
    <w:rPr>
      <w:rFonts w:ascii="宋体" w:cs="宋体"/>
    </w:rPr>
  </w:style>
  <w:style w:type="paragraph" w:customStyle="1" w:styleId="70">
    <w:name w:val="编号列项（三级）"/>
    <w:autoRedefine/>
    <w:qFormat/>
    <w:uiPriority w:val="99"/>
    <w:rPr>
      <w:rFonts w:ascii="宋体" w:hAnsi="Times New Roman" w:eastAsia="宋体" w:cs="宋体"/>
      <w:sz w:val="21"/>
      <w:szCs w:val="21"/>
      <w:lang w:val="en-US" w:eastAsia="zh-CN" w:bidi="ar-SA"/>
    </w:rPr>
  </w:style>
  <w:style w:type="paragraph" w:customStyle="1" w:styleId="71">
    <w:name w:val="示例×："/>
    <w:basedOn w:val="54"/>
    <w:autoRedefine/>
    <w:qFormat/>
    <w:uiPriority w:val="99"/>
    <w:pPr>
      <w:numPr>
        <w:numId w:val="8"/>
      </w:numPr>
      <w:spacing w:beforeLines="0" w:afterLines="0"/>
      <w:outlineLvl w:val="9"/>
    </w:pPr>
    <w:rPr>
      <w:rFonts w:ascii="宋体" w:eastAsia="宋体" w:cs="宋体"/>
      <w:sz w:val="18"/>
      <w:szCs w:val="18"/>
    </w:rPr>
  </w:style>
  <w:style w:type="paragraph" w:customStyle="1" w:styleId="72">
    <w:name w:val="二级无"/>
    <w:basedOn w:val="55"/>
    <w:autoRedefine/>
    <w:qFormat/>
    <w:uiPriority w:val="99"/>
    <w:pPr>
      <w:spacing w:beforeLines="0" w:afterLines="0"/>
    </w:pPr>
    <w:rPr>
      <w:rFonts w:ascii="宋体" w:eastAsia="宋体" w:cs="宋体"/>
    </w:rPr>
  </w:style>
  <w:style w:type="paragraph" w:customStyle="1" w:styleId="73">
    <w:name w:val="注：（正文）"/>
    <w:basedOn w:val="66"/>
    <w:next w:val="23"/>
    <w:autoRedefine/>
    <w:qFormat/>
    <w:uiPriority w:val="99"/>
  </w:style>
  <w:style w:type="paragraph" w:customStyle="1" w:styleId="74">
    <w:name w:val="注×：（正文）"/>
    <w:autoRedefine/>
    <w:qFormat/>
    <w:uiPriority w:val="99"/>
    <w:pPr>
      <w:numPr>
        <w:ilvl w:val="0"/>
        <w:numId w:val="9"/>
      </w:numPr>
      <w:jc w:val="both"/>
    </w:pPr>
    <w:rPr>
      <w:rFonts w:ascii="宋体" w:hAnsi="Times New Roman" w:eastAsia="宋体" w:cs="宋体"/>
      <w:sz w:val="18"/>
      <w:szCs w:val="18"/>
      <w:lang w:val="en-US" w:eastAsia="zh-CN" w:bidi="ar-SA"/>
    </w:rPr>
  </w:style>
  <w:style w:type="paragraph" w:customStyle="1" w:styleId="75">
    <w:name w:val="标准标志"/>
    <w:next w:val="1"/>
    <w:autoRedefine/>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bCs/>
      <w:w w:val="170"/>
      <w:sz w:val="96"/>
      <w:szCs w:val="96"/>
      <w:lang w:val="en-US" w:eastAsia="zh-CN" w:bidi="ar-SA"/>
    </w:rPr>
  </w:style>
  <w:style w:type="paragraph" w:customStyle="1" w:styleId="76">
    <w:name w:val="标准称谓"/>
    <w:next w:val="1"/>
    <w:autoRedefine/>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宋体"/>
      <w:b/>
      <w:bCs/>
      <w:spacing w:val="20"/>
      <w:w w:val="148"/>
      <w:sz w:val="48"/>
      <w:szCs w:val="48"/>
      <w:lang w:val="en-US" w:eastAsia="zh-CN" w:bidi="ar-SA"/>
    </w:rPr>
  </w:style>
  <w:style w:type="paragraph" w:customStyle="1" w:styleId="77">
    <w:name w:val="标准书脚_偶数页"/>
    <w:autoRedefine/>
    <w:qFormat/>
    <w:uiPriority w:val="99"/>
    <w:pPr>
      <w:spacing w:before="120"/>
      <w:ind w:left="221"/>
    </w:pPr>
    <w:rPr>
      <w:rFonts w:ascii="宋体" w:hAnsi="Times New Roman" w:eastAsia="宋体" w:cs="宋体"/>
      <w:sz w:val="18"/>
      <w:szCs w:val="18"/>
      <w:lang w:val="en-US" w:eastAsia="zh-CN" w:bidi="ar-SA"/>
    </w:rPr>
  </w:style>
  <w:style w:type="paragraph" w:customStyle="1" w:styleId="78">
    <w:name w:val="标准书眉_偶数页"/>
    <w:basedOn w:val="53"/>
    <w:next w:val="1"/>
    <w:autoRedefine/>
    <w:qFormat/>
    <w:uiPriority w:val="99"/>
    <w:pPr>
      <w:jc w:val="left"/>
    </w:pPr>
  </w:style>
  <w:style w:type="paragraph" w:customStyle="1" w:styleId="79">
    <w:name w:val="标准书眉一"/>
    <w:autoRedefine/>
    <w:qFormat/>
    <w:uiPriority w:val="99"/>
    <w:pPr>
      <w:jc w:val="both"/>
    </w:pPr>
    <w:rPr>
      <w:rFonts w:ascii="Times New Roman" w:hAnsi="Times New Roman" w:eastAsia="宋体" w:cs="Times New Roman"/>
      <w:lang w:val="en-US" w:eastAsia="zh-CN" w:bidi="ar-SA"/>
    </w:rPr>
  </w:style>
  <w:style w:type="paragraph" w:customStyle="1" w:styleId="80">
    <w:name w:val="参考文献"/>
    <w:basedOn w:val="1"/>
    <w:next w:val="23"/>
    <w:autoRedefine/>
    <w:qFormat/>
    <w:uiPriority w:val="99"/>
    <w:pPr>
      <w:keepNext/>
      <w:pageBreakBefore/>
      <w:widowControl/>
      <w:shd w:val="clear" w:color="FFFFFF" w:fill="FFFFFF"/>
      <w:spacing w:before="640" w:after="200"/>
      <w:jc w:val="center"/>
      <w:outlineLvl w:val="0"/>
    </w:pPr>
    <w:rPr>
      <w:rFonts w:ascii="黑体" w:eastAsia="黑体" w:cs="黑体"/>
      <w:kern w:val="0"/>
    </w:rPr>
  </w:style>
  <w:style w:type="paragraph" w:customStyle="1" w:styleId="81">
    <w:name w:val="参考文献、索引标题"/>
    <w:basedOn w:val="1"/>
    <w:next w:val="23"/>
    <w:autoRedefine/>
    <w:qFormat/>
    <w:uiPriority w:val="99"/>
    <w:pPr>
      <w:keepNext/>
      <w:pageBreakBefore/>
      <w:widowControl/>
      <w:shd w:val="clear" w:color="FFFFFF" w:fill="FFFFFF"/>
      <w:spacing w:before="640" w:after="200"/>
      <w:jc w:val="center"/>
      <w:outlineLvl w:val="0"/>
    </w:pPr>
    <w:rPr>
      <w:rFonts w:ascii="黑体" w:eastAsia="黑体" w:cs="黑体"/>
      <w:kern w:val="0"/>
    </w:rPr>
  </w:style>
  <w:style w:type="character" w:customStyle="1" w:styleId="82">
    <w:name w:val="发布"/>
    <w:basedOn w:val="35"/>
    <w:autoRedefine/>
    <w:qFormat/>
    <w:uiPriority w:val="99"/>
    <w:rPr>
      <w:rFonts w:ascii="黑体" w:eastAsia="黑体" w:cs="黑体"/>
      <w:spacing w:val="85"/>
      <w:w w:val="100"/>
      <w:position w:val="3"/>
      <w:sz w:val="28"/>
      <w:szCs w:val="28"/>
    </w:rPr>
  </w:style>
  <w:style w:type="paragraph" w:customStyle="1" w:styleId="83">
    <w:name w:val="发布部门"/>
    <w:next w:val="23"/>
    <w:autoRedefine/>
    <w:qFormat/>
    <w:uiPriority w:val="99"/>
    <w:pPr>
      <w:framePr w:w="7938" w:h="1134" w:hRule="exact" w:hSpace="125" w:vSpace="181" w:wrap="around" w:vAnchor="page" w:hAnchor="page" w:x="2150" w:y="14630" w:anchorLock="1"/>
      <w:jc w:val="center"/>
    </w:pPr>
    <w:rPr>
      <w:rFonts w:ascii="宋体" w:hAnsi="Times New Roman" w:eastAsia="宋体" w:cs="宋体"/>
      <w:b/>
      <w:bCs/>
      <w:spacing w:val="20"/>
      <w:w w:val="135"/>
      <w:sz w:val="28"/>
      <w:szCs w:val="28"/>
      <w:lang w:val="en-US" w:eastAsia="zh-CN" w:bidi="ar-SA"/>
    </w:rPr>
  </w:style>
  <w:style w:type="paragraph" w:customStyle="1" w:styleId="84">
    <w:name w:val="发布日期"/>
    <w:autoRedefine/>
    <w:qFormat/>
    <w:uiPriority w:val="99"/>
    <w:pPr>
      <w:framePr w:w="3997" w:h="471" w:hRule="exact" w:vSpace="181" w:wrap="around" w:vAnchor="margin" w:hAnchor="page" w:x="7089" w:y="14097" w:anchorLock="1"/>
    </w:pPr>
    <w:rPr>
      <w:rFonts w:ascii="Times New Roman" w:hAnsi="Times New Roman" w:eastAsia="黑体" w:cs="Times New Roman"/>
      <w:sz w:val="28"/>
      <w:szCs w:val="28"/>
      <w:lang w:val="en-US" w:eastAsia="zh-CN" w:bidi="ar-SA"/>
    </w:rPr>
  </w:style>
  <w:style w:type="paragraph" w:customStyle="1" w:styleId="85">
    <w:name w:val="封面标准代替信息"/>
    <w:autoRedefine/>
    <w:qFormat/>
    <w:uiPriority w:val="99"/>
    <w:pPr>
      <w:framePr w:w="9140" w:h="1242" w:hRule="exact" w:hSpace="284" w:wrap="around" w:vAnchor="page" w:hAnchor="page" w:x="1645" w:y="2910" w:anchorLock="1"/>
      <w:spacing w:before="57" w:line="280" w:lineRule="exact"/>
      <w:jc w:val="right"/>
    </w:pPr>
    <w:rPr>
      <w:rFonts w:ascii="宋体" w:hAnsi="Times New Roman" w:eastAsia="宋体" w:cs="宋体"/>
      <w:sz w:val="21"/>
      <w:szCs w:val="21"/>
      <w:lang w:val="en-US" w:eastAsia="zh-CN" w:bidi="ar-SA"/>
    </w:rPr>
  </w:style>
  <w:style w:type="paragraph" w:customStyle="1" w:styleId="86">
    <w:name w:val="封面标准号1"/>
    <w:autoRedefine/>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87">
    <w:name w:val="封面标准名称"/>
    <w:autoRedefine/>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88">
    <w:name w:val="封面标准英文名称"/>
    <w:basedOn w:val="87"/>
    <w:autoRedefine/>
    <w:qFormat/>
    <w:uiPriority w:val="99"/>
    <w:pPr>
      <w:framePr w:wrap="around"/>
      <w:spacing w:before="370" w:line="400" w:lineRule="exact"/>
    </w:pPr>
    <w:rPr>
      <w:rFonts w:ascii="Times New Roman" w:cs="Times New Roman"/>
      <w:sz w:val="28"/>
      <w:szCs w:val="28"/>
    </w:rPr>
  </w:style>
  <w:style w:type="paragraph" w:customStyle="1" w:styleId="89">
    <w:name w:val="封面一致性程度标识"/>
    <w:basedOn w:val="88"/>
    <w:autoRedefine/>
    <w:qFormat/>
    <w:uiPriority w:val="99"/>
    <w:pPr>
      <w:framePr w:wrap="around"/>
      <w:spacing w:before="440"/>
    </w:pPr>
    <w:rPr>
      <w:rFonts w:ascii="宋体" w:eastAsia="宋体" w:cs="宋体"/>
    </w:rPr>
  </w:style>
  <w:style w:type="paragraph" w:customStyle="1" w:styleId="90">
    <w:name w:val="封面标准文稿类别"/>
    <w:basedOn w:val="89"/>
    <w:autoRedefine/>
    <w:qFormat/>
    <w:uiPriority w:val="99"/>
    <w:pPr>
      <w:framePr w:wrap="around"/>
      <w:spacing w:after="160" w:line="240" w:lineRule="auto"/>
    </w:pPr>
    <w:rPr>
      <w:sz w:val="24"/>
      <w:szCs w:val="24"/>
    </w:rPr>
  </w:style>
  <w:style w:type="paragraph" w:customStyle="1" w:styleId="91">
    <w:name w:val="封面标准文稿编辑信息"/>
    <w:basedOn w:val="90"/>
    <w:autoRedefine/>
    <w:qFormat/>
    <w:uiPriority w:val="99"/>
    <w:pPr>
      <w:framePr w:wrap="around"/>
      <w:spacing w:before="180" w:line="180" w:lineRule="exact"/>
    </w:pPr>
    <w:rPr>
      <w:sz w:val="21"/>
      <w:szCs w:val="21"/>
    </w:rPr>
  </w:style>
  <w:style w:type="paragraph" w:customStyle="1" w:styleId="92">
    <w:name w:val="封面正文"/>
    <w:autoRedefine/>
    <w:qFormat/>
    <w:uiPriority w:val="99"/>
    <w:pPr>
      <w:jc w:val="both"/>
    </w:pPr>
    <w:rPr>
      <w:rFonts w:ascii="Times New Roman" w:hAnsi="Times New Roman" w:eastAsia="宋体" w:cs="Times New Roman"/>
      <w:lang w:val="en-US" w:eastAsia="zh-CN" w:bidi="ar-SA"/>
    </w:rPr>
  </w:style>
  <w:style w:type="paragraph" w:customStyle="1" w:styleId="93">
    <w:name w:val="附录标识"/>
    <w:basedOn w:val="1"/>
    <w:next w:val="23"/>
    <w:autoRedefine/>
    <w:qFormat/>
    <w:uiPriority w:val="99"/>
    <w:pPr>
      <w:keepNext/>
      <w:widowControl/>
      <w:numPr>
        <w:ilvl w:val="0"/>
        <w:numId w:val="10"/>
      </w:numPr>
      <w:shd w:val="clear" w:color="FFFFFF" w:fill="FFFFFF"/>
      <w:tabs>
        <w:tab w:val="left" w:pos="360"/>
        <w:tab w:val="left" w:pos="6405"/>
      </w:tabs>
      <w:spacing w:before="640" w:after="280"/>
      <w:jc w:val="center"/>
      <w:outlineLvl w:val="0"/>
    </w:pPr>
    <w:rPr>
      <w:rFonts w:ascii="黑体" w:eastAsia="黑体" w:cs="黑体"/>
      <w:kern w:val="0"/>
    </w:rPr>
  </w:style>
  <w:style w:type="paragraph" w:customStyle="1" w:styleId="94">
    <w:name w:val="附录标题"/>
    <w:basedOn w:val="23"/>
    <w:next w:val="23"/>
    <w:autoRedefine/>
    <w:qFormat/>
    <w:uiPriority w:val="99"/>
    <w:pPr>
      <w:ind w:firstLine="0" w:firstLineChars="0"/>
      <w:jc w:val="center"/>
    </w:pPr>
    <w:rPr>
      <w:rFonts w:ascii="黑体" w:eastAsia="黑体" w:cs="黑体"/>
    </w:rPr>
  </w:style>
  <w:style w:type="paragraph" w:customStyle="1" w:styleId="95">
    <w:name w:val="附录表标号"/>
    <w:basedOn w:val="1"/>
    <w:next w:val="23"/>
    <w:autoRedefine/>
    <w:qFormat/>
    <w:uiPriority w:val="99"/>
    <w:pPr>
      <w:numPr>
        <w:ilvl w:val="0"/>
        <w:numId w:val="11"/>
      </w:numPr>
      <w:tabs>
        <w:tab w:val="clear" w:pos="0"/>
      </w:tabs>
      <w:spacing w:line="14" w:lineRule="exact"/>
      <w:ind w:left="811" w:hanging="448"/>
      <w:jc w:val="center"/>
      <w:outlineLvl w:val="0"/>
    </w:pPr>
    <w:rPr>
      <w:color w:val="FFFFFF"/>
    </w:rPr>
  </w:style>
  <w:style w:type="paragraph" w:customStyle="1" w:styleId="96">
    <w:name w:val="附录表标题"/>
    <w:basedOn w:val="1"/>
    <w:next w:val="23"/>
    <w:autoRedefine/>
    <w:qFormat/>
    <w:uiPriority w:val="99"/>
    <w:pPr>
      <w:numPr>
        <w:ilvl w:val="1"/>
        <w:numId w:val="11"/>
      </w:numPr>
      <w:tabs>
        <w:tab w:val="left" w:pos="180"/>
      </w:tabs>
      <w:spacing w:beforeLines="50" w:afterLines="50"/>
      <w:ind w:left="0" w:firstLine="0"/>
      <w:jc w:val="center"/>
    </w:pPr>
    <w:rPr>
      <w:rFonts w:ascii="黑体" w:eastAsia="黑体" w:cs="黑体"/>
    </w:rPr>
  </w:style>
  <w:style w:type="paragraph" w:customStyle="1" w:styleId="97">
    <w:name w:val="附录二级条标题"/>
    <w:basedOn w:val="1"/>
    <w:next w:val="23"/>
    <w:autoRedefine/>
    <w:qFormat/>
    <w:uiPriority w:val="99"/>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98">
    <w:name w:val="附录二级无"/>
    <w:basedOn w:val="97"/>
    <w:autoRedefine/>
    <w:qFormat/>
    <w:uiPriority w:val="99"/>
    <w:pPr>
      <w:tabs>
        <w:tab w:val="clear" w:pos="360"/>
      </w:tabs>
      <w:spacing w:beforeLines="0" w:afterLines="0"/>
    </w:pPr>
    <w:rPr>
      <w:rFonts w:ascii="宋体" w:eastAsia="宋体" w:cs="宋体"/>
    </w:rPr>
  </w:style>
  <w:style w:type="paragraph" w:customStyle="1" w:styleId="99">
    <w:name w:val="附录公式"/>
    <w:basedOn w:val="23"/>
    <w:next w:val="23"/>
    <w:link w:val="100"/>
    <w:autoRedefine/>
    <w:qFormat/>
    <w:uiPriority w:val="99"/>
  </w:style>
  <w:style w:type="character" w:customStyle="1" w:styleId="100">
    <w:name w:val="附录公式 Char"/>
    <w:basedOn w:val="50"/>
    <w:link w:val="99"/>
    <w:autoRedefine/>
    <w:qFormat/>
    <w:locked/>
    <w:uiPriority w:val="99"/>
    <w:rPr>
      <w:rFonts w:ascii="宋体" w:cs="宋体"/>
      <w:sz w:val="21"/>
      <w:szCs w:val="21"/>
      <w:lang w:val="en-US" w:eastAsia="zh-CN" w:bidi="ar-SA"/>
    </w:rPr>
  </w:style>
  <w:style w:type="paragraph" w:customStyle="1" w:styleId="101">
    <w:name w:val="附录公式编号制表符"/>
    <w:basedOn w:val="1"/>
    <w:next w:val="23"/>
    <w:autoRedefine/>
    <w:qFormat/>
    <w:uiPriority w:val="99"/>
    <w:pPr>
      <w:widowControl/>
      <w:tabs>
        <w:tab w:val="center" w:pos="4201"/>
        <w:tab w:val="right" w:leader="dot" w:pos="9298"/>
      </w:tabs>
      <w:autoSpaceDE w:val="0"/>
      <w:autoSpaceDN w:val="0"/>
    </w:pPr>
    <w:rPr>
      <w:rFonts w:ascii="宋体" w:cs="宋体"/>
      <w:kern w:val="0"/>
    </w:rPr>
  </w:style>
  <w:style w:type="paragraph" w:customStyle="1" w:styleId="102">
    <w:name w:val="附录三级条标题"/>
    <w:basedOn w:val="97"/>
    <w:next w:val="23"/>
    <w:autoRedefine/>
    <w:qFormat/>
    <w:uiPriority w:val="99"/>
    <w:pPr>
      <w:numPr>
        <w:ilvl w:val="4"/>
      </w:numPr>
      <w:outlineLvl w:val="4"/>
    </w:pPr>
  </w:style>
  <w:style w:type="paragraph" w:customStyle="1" w:styleId="103">
    <w:name w:val="附录三级无"/>
    <w:basedOn w:val="102"/>
    <w:autoRedefine/>
    <w:qFormat/>
    <w:uiPriority w:val="99"/>
    <w:pPr>
      <w:tabs>
        <w:tab w:val="clear" w:pos="360"/>
      </w:tabs>
      <w:spacing w:beforeLines="0" w:afterLines="0"/>
    </w:pPr>
    <w:rPr>
      <w:rFonts w:ascii="宋体" w:eastAsia="宋体" w:cs="宋体"/>
    </w:rPr>
  </w:style>
  <w:style w:type="paragraph" w:customStyle="1" w:styleId="104">
    <w:name w:val="附录数字编号列项（二级）"/>
    <w:autoRedefine/>
    <w:qFormat/>
    <w:uiPriority w:val="99"/>
    <w:pPr>
      <w:numPr>
        <w:ilvl w:val="1"/>
        <w:numId w:val="12"/>
      </w:numPr>
    </w:pPr>
    <w:rPr>
      <w:rFonts w:ascii="宋体" w:hAnsi="Times New Roman" w:eastAsia="宋体" w:cs="宋体"/>
      <w:sz w:val="21"/>
      <w:szCs w:val="21"/>
      <w:lang w:val="en-US" w:eastAsia="zh-CN" w:bidi="ar-SA"/>
    </w:rPr>
  </w:style>
  <w:style w:type="paragraph" w:customStyle="1" w:styleId="105">
    <w:name w:val="附录四级条标题"/>
    <w:basedOn w:val="102"/>
    <w:next w:val="23"/>
    <w:autoRedefine/>
    <w:qFormat/>
    <w:uiPriority w:val="99"/>
    <w:pPr>
      <w:numPr>
        <w:ilvl w:val="5"/>
      </w:numPr>
      <w:outlineLvl w:val="5"/>
    </w:pPr>
  </w:style>
  <w:style w:type="paragraph" w:customStyle="1" w:styleId="106">
    <w:name w:val="附录四级无"/>
    <w:basedOn w:val="105"/>
    <w:autoRedefine/>
    <w:qFormat/>
    <w:uiPriority w:val="99"/>
    <w:pPr>
      <w:tabs>
        <w:tab w:val="clear" w:pos="360"/>
      </w:tabs>
      <w:spacing w:beforeLines="0" w:afterLines="0"/>
    </w:pPr>
    <w:rPr>
      <w:rFonts w:ascii="宋体" w:eastAsia="宋体" w:cs="宋体"/>
    </w:rPr>
  </w:style>
  <w:style w:type="paragraph" w:customStyle="1" w:styleId="107">
    <w:name w:val="附录图标号"/>
    <w:basedOn w:val="1"/>
    <w:autoRedefine/>
    <w:qFormat/>
    <w:uiPriority w:val="99"/>
    <w:pPr>
      <w:keepNext/>
      <w:pageBreakBefore/>
      <w:widowControl/>
      <w:numPr>
        <w:ilvl w:val="0"/>
        <w:numId w:val="13"/>
      </w:numPr>
      <w:spacing w:line="14" w:lineRule="exact"/>
      <w:ind w:left="0" w:firstLine="363"/>
      <w:jc w:val="center"/>
      <w:outlineLvl w:val="0"/>
    </w:pPr>
    <w:rPr>
      <w:color w:val="FFFFFF"/>
    </w:rPr>
  </w:style>
  <w:style w:type="paragraph" w:customStyle="1" w:styleId="108">
    <w:name w:val="附录图标题"/>
    <w:basedOn w:val="1"/>
    <w:next w:val="23"/>
    <w:autoRedefine/>
    <w:qFormat/>
    <w:uiPriority w:val="99"/>
    <w:pPr>
      <w:numPr>
        <w:ilvl w:val="1"/>
        <w:numId w:val="13"/>
      </w:numPr>
      <w:tabs>
        <w:tab w:val="left" w:pos="363"/>
      </w:tabs>
      <w:spacing w:beforeLines="50" w:afterLines="50"/>
      <w:ind w:left="0" w:firstLine="0"/>
      <w:jc w:val="center"/>
    </w:pPr>
    <w:rPr>
      <w:rFonts w:ascii="黑体" w:eastAsia="黑体" w:cs="黑体"/>
    </w:rPr>
  </w:style>
  <w:style w:type="paragraph" w:customStyle="1" w:styleId="109">
    <w:name w:val="附录五级条标题"/>
    <w:basedOn w:val="105"/>
    <w:next w:val="23"/>
    <w:autoRedefine/>
    <w:qFormat/>
    <w:uiPriority w:val="99"/>
    <w:pPr>
      <w:numPr>
        <w:ilvl w:val="6"/>
      </w:numPr>
      <w:outlineLvl w:val="6"/>
    </w:pPr>
  </w:style>
  <w:style w:type="paragraph" w:customStyle="1" w:styleId="110">
    <w:name w:val="附录五级无"/>
    <w:basedOn w:val="109"/>
    <w:autoRedefine/>
    <w:qFormat/>
    <w:uiPriority w:val="99"/>
    <w:pPr>
      <w:tabs>
        <w:tab w:val="clear" w:pos="360"/>
      </w:tabs>
      <w:spacing w:beforeLines="0" w:afterLines="0"/>
    </w:pPr>
    <w:rPr>
      <w:rFonts w:ascii="宋体" w:eastAsia="宋体" w:cs="宋体"/>
    </w:rPr>
  </w:style>
  <w:style w:type="paragraph" w:customStyle="1" w:styleId="111">
    <w:name w:val="附录章标题"/>
    <w:next w:val="23"/>
    <w:autoRedefine/>
    <w:qFormat/>
    <w:uiPriority w:val="99"/>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黑体"/>
      <w:kern w:val="21"/>
      <w:sz w:val="21"/>
      <w:szCs w:val="21"/>
      <w:lang w:val="en-US" w:eastAsia="zh-CN" w:bidi="ar-SA"/>
    </w:rPr>
  </w:style>
  <w:style w:type="paragraph" w:customStyle="1" w:styleId="112">
    <w:name w:val="附录一级条标题"/>
    <w:basedOn w:val="111"/>
    <w:next w:val="23"/>
    <w:autoRedefine/>
    <w:qFormat/>
    <w:uiPriority w:val="99"/>
    <w:pPr>
      <w:numPr>
        <w:ilvl w:val="2"/>
      </w:numPr>
      <w:autoSpaceDN w:val="0"/>
      <w:spacing w:beforeLines="50" w:afterLines="50"/>
      <w:outlineLvl w:val="2"/>
    </w:pPr>
  </w:style>
  <w:style w:type="paragraph" w:customStyle="1" w:styleId="113">
    <w:name w:val="附录一级无"/>
    <w:basedOn w:val="112"/>
    <w:autoRedefine/>
    <w:qFormat/>
    <w:uiPriority w:val="99"/>
    <w:pPr>
      <w:tabs>
        <w:tab w:val="clear" w:pos="360"/>
      </w:tabs>
      <w:spacing w:beforeLines="0" w:afterLines="0"/>
    </w:pPr>
    <w:rPr>
      <w:rFonts w:ascii="宋体" w:eastAsia="宋体" w:cs="宋体"/>
    </w:rPr>
  </w:style>
  <w:style w:type="paragraph" w:customStyle="1" w:styleId="114">
    <w:name w:val="附录字母编号列项（一级）"/>
    <w:autoRedefine/>
    <w:qFormat/>
    <w:uiPriority w:val="99"/>
    <w:pPr>
      <w:numPr>
        <w:ilvl w:val="0"/>
        <w:numId w:val="12"/>
      </w:numPr>
    </w:pPr>
    <w:rPr>
      <w:rFonts w:ascii="宋体" w:hAnsi="Times New Roman" w:eastAsia="宋体" w:cs="宋体"/>
      <w:sz w:val="21"/>
      <w:szCs w:val="21"/>
      <w:lang w:val="en-US" w:eastAsia="zh-CN" w:bidi="ar-SA"/>
    </w:rPr>
  </w:style>
  <w:style w:type="paragraph" w:customStyle="1" w:styleId="115">
    <w:name w:val="列项说明"/>
    <w:basedOn w:val="1"/>
    <w:autoRedefine/>
    <w:qFormat/>
    <w:uiPriority w:val="99"/>
    <w:pPr>
      <w:adjustRightInd w:val="0"/>
      <w:spacing w:line="320" w:lineRule="exact"/>
      <w:ind w:left="400" w:leftChars="200" w:hanging="200" w:hangingChars="200"/>
      <w:jc w:val="left"/>
      <w:textAlignment w:val="baseline"/>
    </w:pPr>
    <w:rPr>
      <w:rFonts w:ascii="宋体" w:cs="宋体"/>
      <w:kern w:val="0"/>
    </w:rPr>
  </w:style>
  <w:style w:type="paragraph" w:customStyle="1" w:styleId="116">
    <w:name w:val="列项说明数字编号"/>
    <w:autoRedefine/>
    <w:qFormat/>
    <w:uiPriority w:val="99"/>
    <w:pPr>
      <w:ind w:left="600" w:leftChars="400" w:hanging="200" w:hangingChars="200"/>
    </w:pPr>
    <w:rPr>
      <w:rFonts w:ascii="宋体" w:hAnsi="Times New Roman" w:eastAsia="宋体" w:cs="宋体"/>
      <w:sz w:val="21"/>
      <w:szCs w:val="21"/>
      <w:lang w:val="en-US" w:eastAsia="zh-CN" w:bidi="ar-SA"/>
    </w:rPr>
  </w:style>
  <w:style w:type="paragraph" w:customStyle="1" w:styleId="117">
    <w:name w:val="目次、索引正文"/>
    <w:autoRedefine/>
    <w:qFormat/>
    <w:uiPriority w:val="99"/>
    <w:pPr>
      <w:spacing w:line="320" w:lineRule="exact"/>
      <w:jc w:val="both"/>
    </w:pPr>
    <w:rPr>
      <w:rFonts w:ascii="宋体" w:hAnsi="Times New Roman" w:eastAsia="宋体" w:cs="宋体"/>
      <w:sz w:val="21"/>
      <w:szCs w:val="21"/>
      <w:lang w:val="en-US" w:eastAsia="zh-CN" w:bidi="ar-SA"/>
    </w:rPr>
  </w:style>
  <w:style w:type="paragraph" w:customStyle="1" w:styleId="118">
    <w:name w:val="其他标准标志"/>
    <w:basedOn w:val="75"/>
    <w:autoRedefine/>
    <w:qFormat/>
    <w:uiPriority w:val="99"/>
    <w:pPr>
      <w:framePr w:w="6101" w:wrap="around" w:vAnchor="page" w:hAnchor="page" w:x="4673" w:y="942"/>
    </w:pPr>
    <w:rPr>
      <w:w w:val="130"/>
    </w:rPr>
  </w:style>
  <w:style w:type="paragraph" w:customStyle="1" w:styleId="119">
    <w:name w:val="其他标准称谓"/>
    <w:next w:val="1"/>
    <w:autoRedefine/>
    <w:qFormat/>
    <w:uiPriority w:val="99"/>
    <w:pPr>
      <w:framePr w:hSpace="181" w:vSpace="181" w:wrap="around" w:vAnchor="page" w:hAnchor="page" w:x="1419" w:y="2286" w:anchorLock="1"/>
      <w:spacing w:line="240" w:lineRule="atLeast"/>
      <w:jc w:val="distribute"/>
    </w:pPr>
    <w:rPr>
      <w:rFonts w:ascii="黑体" w:hAnsi="宋体" w:eastAsia="黑体" w:cs="黑体"/>
      <w:spacing w:val="-40"/>
      <w:sz w:val="48"/>
      <w:szCs w:val="48"/>
      <w:lang w:val="en-US" w:eastAsia="zh-CN" w:bidi="ar-SA"/>
    </w:rPr>
  </w:style>
  <w:style w:type="paragraph" w:customStyle="1" w:styleId="120">
    <w:name w:val="其他发布部门"/>
    <w:basedOn w:val="83"/>
    <w:autoRedefine/>
    <w:qFormat/>
    <w:uiPriority w:val="99"/>
    <w:pPr>
      <w:framePr w:wrap="around" w:y="15310"/>
      <w:spacing w:line="240" w:lineRule="atLeast"/>
    </w:pPr>
    <w:rPr>
      <w:rFonts w:ascii="黑体" w:eastAsia="黑体" w:cs="黑体"/>
      <w:b w:val="0"/>
      <w:bCs w:val="0"/>
    </w:rPr>
  </w:style>
  <w:style w:type="paragraph" w:customStyle="1" w:styleId="121">
    <w:name w:val="前言、引言标题"/>
    <w:next w:val="23"/>
    <w:autoRedefine/>
    <w:qFormat/>
    <w:uiPriority w:val="99"/>
    <w:pPr>
      <w:keepNext/>
      <w:pageBreakBefore/>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122">
    <w:name w:val="三级无"/>
    <w:basedOn w:val="60"/>
    <w:autoRedefine/>
    <w:qFormat/>
    <w:uiPriority w:val="99"/>
    <w:pPr>
      <w:spacing w:beforeLines="0" w:afterLines="0"/>
    </w:pPr>
    <w:rPr>
      <w:rFonts w:ascii="宋体" w:eastAsia="宋体" w:cs="宋体"/>
    </w:rPr>
  </w:style>
  <w:style w:type="paragraph" w:customStyle="1" w:styleId="123">
    <w:name w:val="实施日期"/>
    <w:basedOn w:val="84"/>
    <w:autoRedefine/>
    <w:qFormat/>
    <w:uiPriority w:val="99"/>
    <w:pPr>
      <w:framePr w:wrap="around" w:vAnchor="page" w:hAnchor="text"/>
      <w:jc w:val="right"/>
    </w:pPr>
  </w:style>
  <w:style w:type="paragraph" w:customStyle="1" w:styleId="124">
    <w:name w:val="示例后文字"/>
    <w:basedOn w:val="23"/>
    <w:next w:val="23"/>
    <w:autoRedefine/>
    <w:qFormat/>
    <w:uiPriority w:val="99"/>
    <w:pPr>
      <w:ind w:firstLine="360"/>
    </w:pPr>
    <w:rPr>
      <w:sz w:val="18"/>
      <w:szCs w:val="18"/>
    </w:rPr>
  </w:style>
  <w:style w:type="paragraph" w:customStyle="1" w:styleId="125">
    <w:name w:val="首示例"/>
    <w:next w:val="23"/>
    <w:link w:val="126"/>
    <w:autoRedefine/>
    <w:qFormat/>
    <w:uiPriority w:val="99"/>
    <w:pPr>
      <w:numPr>
        <w:ilvl w:val="0"/>
        <w:numId w:val="14"/>
      </w:numPr>
      <w:tabs>
        <w:tab w:val="left" w:pos="360"/>
      </w:tabs>
      <w:ind w:firstLine="0"/>
    </w:pPr>
    <w:rPr>
      <w:rFonts w:ascii="宋体" w:hAnsi="宋体" w:eastAsia="宋体" w:cs="宋体"/>
      <w:kern w:val="2"/>
      <w:sz w:val="18"/>
      <w:szCs w:val="18"/>
      <w:lang w:val="en-US" w:eastAsia="zh-CN" w:bidi="ar-SA"/>
    </w:rPr>
  </w:style>
  <w:style w:type="character" w:customStyle="1" w:styleId="126">
    <w:name w:val="首示例 Char"/>
    <w:basedOn w:val="35"/>
    <w:link w:val="125"/>
    <w:autoRedefine/>
    <w:qFormat/>
    <w:locked/>
    <w:uiPriority w:val="99"/>
    <w:rPr>
      <w:rFonts w:ascii="宋体" w:hAnsi="宋体" w:cs="宋体"/>
      <w:kern w:val="2"/>
      <w:sz w:val="18"/>
      <w:szCs w:val="18"/>
      <w:lang w:val="en-US" w:eastAsia="zh-CN" w:bidi="ar-SA"/>
    </w:rPr>
  </w:style>
  <w:style w:type="paragraph" w:customStyle="1" w:styleId="127">
    <w:name w:val="四级无"/>
    <w:basedOn w:val="64"/>
    <w:autoRedefine/>
    <w:qFormat/>
    <w:uiPriority w:val="99"/>
    <w:pPr>
      <w:spacing w:beforeLines="0" w:afterLines="0"/>
    </w:pPr>
    <w:rPr>
      <w:rFonts w:ascii="宋体" w:eastAsia="宋体" w:cs="宋体"/>
    </w:rPr>
  </w:style>
  <w:style w:type="paragraph" w:customStyle="1" w:styleId="128">
    <w:name w:val="条文脚注"/>
    <w:basedOn w:val="24"/>
    <w:autoRedefine/>
    <w:qFormat/>
    <w:uiPriority w:val="99"/>
    <w:pPr>
      <w:numPr>
        <w:numId w:val="0"/>
      </w:numPr>
      <w:jc w:val="both"/>
    </w:pPr>
  </w:style>
  <w:style w:type="paragraph" w:customStyle="1" w:styleId="129">
    <w:name w:val="图标脚注说明"/>
    <w:basedOn w:val="23"/>
    <w:autoRedefine/>
    <w:qFormat/>
    <w:uiPriority w:val="99"/>
    <w:pPr>
      <w:ind w:left="840" w:hanging="420" w:firstLineChars="0"/>
    </w:pPr>
    <w:rPr>
      <w:sz w:val="18"/>
      <w:szCs w:val="18"/>
    </w:rPr>
  </w:style>
  <w:style w:type="paragraph" w:customStyle="1" w:styleId="130">
    <w:name w:val="图表脚注说明"/>
    <w:basedOn w:val="1"/>
    <w:autoRedefine/>
    <w:qFormat/>
    <w:uiPriority w:val="99"/>
    <w:pPr>
      <w:numPr>
        <w:ilvl w:val="0"/>
        <w:numId w:val="15"/>
      </w:numPr>
    </w:pPr>
    <w:rPr>
      <w:rFonts w:ascii="宋体" w:cs="宋体"/>
      <w:sz w:val="18"/>
      <w:szCs w:val="18"/>
    </w:rPr>
  </w:style>
  <w:style w:type="paragraph" w:customStyle="1" w:styleId="131">
    <w:name w:val="图的脚注"/>
    <w:next w:val="23"/>
    <w:autoRedefine/>
    <w:qFormat/>
    <w:uiPriority w:val="99"/>
    <w:pPr>
      <w:widowControl w:val="0"/>
      <w:ind w:left="840" w:leftChars="200" w:hanging="420" w:hangingChars="200"/>
      <w:jc w:val="both"/>
    </w:pPr>
    <w:rPr>
      <w:rFonts w:ascii="宋体" w:hAnsi="Times New Roman" w:eastAsia="宋体" w:cs="宋体"/>
      <w:sz w:val="18"/>
      <w:szCs w:val="18"/>
      <w:lang w:val="en-US" w:eastAsia="zh-CN" w:bidi="ar-SA"/>
    </w:rPr>
  </w:style>
  <w:style w:type="paragraph" w:customStyle="1" w:styleId="132">
    <w:name w:val="文献分类号"/>
    <w:autoRedefine/>
    <w:qFormat/>
    <w:uiPriority w:val="99"/>
    <w:pPr>
      <w:framePr w:hSpace="180" w:vSpace="180" w:wrap="around" w:vAnchor="margin" w:hAnchor="margin" w:y="1" w:anchorLock="1"/>
      <w:widowControl w:val="0"/>
      <w:textAlignment w:val="center"/>
    </w:pPr>
    <w:rPr>
      <w:rFonts w:ascii="黑体" w:hAnsi="Times New Roman" w:eastAsia="黑体" w:cs="黑体"/>
      <w:sz w:val="21"/>
      <w:szCs w:val="21"/>
      <w:lang w:val="en-US" w:eastAsia="zh-CN" w:bidi="ar-SA"/>
    </w:rPr>
  </w:style>
  <w:style w:type="paragraph" w:customStyle="1" w:styleId="133">
    <w:name w:val="五级无"/>
    <w:basedOn w:val="65"/>
    <w:autoRedefine/>
    <w:qFormat/>
    <w:uiPriority w:val="99"/>
    <w:pPr>
      <w:spacing w:beforeLines="0" w:afterLines="0"/>
    </w:pPr>
    <w:rPr>
      <w:rFonts w:ascii="宋体" w:eastAsia="宋体" w:cs="宋体"/>
    </w:rPr>
  </w:style>
  <w:style w:type="paragraph" w:customStyle="1" w:styleId="134">
    <w:name w:val="一级无"/>
    <w:basedOn w:val="51"/>
    <w:autoRedefine/>
    <w:qFormat/>
    <w:uiPriority w:val="99"/>
    <w:pPr>
      <w:spacing w:beforeLines="0" w:afterLines="0"/>
    </w:pPr>
    <w:rPr>
      <w:rFonts w:ascii="宋体" w:eastAsia="宋体" w:cs="宋体"/>
    </w:rPr>
  </w:style>
  <w:style w:type="paragraph" w:customStyle="1" w:styleId="135">
    <w:name w:val="正文表标题"/>
    <w:next w:val="23"/>
    <w:autoRedefine/>
    <w:qFormat/>
    <w:uiPriority w:val="99"/>
    <w:pPr>
      <w:numPr>
        <w:ilvl w:val="0"/>
        <w:numId w:val="16"/>
      </w:num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136">
    <w:name w:val="正文公式编号制表符"/>
    <w:basedOn w:val="23"/>
    <w:next w:val="23"/>
    <w:autoRedefine/>
    <w:qFormat/>
    <w:uiPriority w:val="99"/>
    <w:pPr>
      <w:ind w:firstLine="0" w:firstLineChars="0"/>
    </w:pPr>
  </w:style>
  <w:style w:type="paragraph" w:customStyle="1" w:styleId="137">
    <w:name w:val="正文图标题"/>
    <w:next w:val="23"/>
    <w:autoRedefine/>
    <w:qFormat/>
    <w:uiPriority w:val="99"/>
    <w:pPr>
      <w:numPr>
        <w:ilvl w:val="0"/>
        <w:numId w:val="17"/>
      </w:num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138">
    <w:name w:val="终结线"/>
    <w:basedOn w:val="1"/>
    <w:autoRedefine/>
    <w:qFormat/>
    <w:uiPriority w:val="99"/>
    <w:pPr>
      <w:framePr w:hSpace="181" w:vSpace="181" w:wrap="around" w:vAnchor="text" w:hAnchor="margin" w:xAlign="center" w:y="285"/>
    </w:pPr>
  </w:style>
  <w:style w:type="paragraph" w:customStyle="1" w:styleId="139">
    <w:name w:val="其他发布日期"/>
    <w:basedOn w:val="84"/>
    <w:autoRedefine/>
    <w:qFormat/>
    <w:uiPriority w:val="99"/>
    <w:pPr>
      <w:framePr w:wrap="around" w:vAnchor="page" w:hAnchor="text" w:x="1419"/>
    </w:pPr>
  </w:style>
  <w:style w:type="paragraph" w:customStyle="1" w:styleId="140">
    <w:name w:val="其他实施日期"/>
    <w:basedOn w:val="123"/>
    <w:autoRedefine/>
    <w:qFormat/>
    <w:uiPriority w:val="99"/>
    <w:pPr>
      <w:framePr w:wrap="around"/>
    </w:pPr>
  </w:style>
  <w:style w:type="paragraph" w:customStyle="1" w:styleId="141">
    <w:name w:val="封面标准名称2"/>
    <w:basedOn w:val="87"/>
    <w:autoRedefine/>
    <w:qFormat/>
    <w:uiPriority w:val="99"/>
    <w:pPr>
      <w:framePr w:wrap="around" w:y="4469"/>
      <w:spacing w:beforeLines="630"/>
    </w:pPr>
  </w:style>
  <w:style w:type="paragraph" w:customStyle="1" w:styleId="142">
    <w:name w:val="封面标准英文名称2"/>
    <w:basedOn w:val="88"/>
    <w:autoRedefine/>
    <w:qFormat/>
    <w:uiPriority w:val="99"/>
    <w:pPr>
      <w:framePr w:wrap="around" w:y="4469"/>
    </w:pPr>
  </w:style>
  <w:style w:type="paragraph" w:customStyle="1" w:styleId="143">
    <w:name w:val="封面一致性程度标识2"/>
    <w:basedOn w:val="89"/>
    <w:autoRedefine/>
    <w:qFormat/>
    <w:uiPriority w:val="99"/>
    <w:pPr>
      <w:framePr w:wrap="around" w:y="4469"/>
    </w:pPr>
  </w:style>
  <w:style w:type="paragraph" w:customStyle="1" w:styleId="144">
    <w:name w:val="封面标准文稿类别2"/>
    <w:basedOn w:val="90"/>
    <w:autoRedefine/>
    <w:qFormat/>
    <w:uiPriority w:val="99"/>
    <w:pPr>
      <w:framePr w:wrap="around" w:y="4469"/>
    </w:pPr>
  </w:style>
  <w:style w:type="paragraph" w:customStyle="1" w:styleId="145">
    <w:name w:val="封面标准文稿编辑信息2"/>
    <w:basedOn w:val="91"/>
    <w:autoRedefine/>
    <w:qFormat/>
    <w:uiPriority w:val="99"/>
    <w:pPr>
      <w:framePr w:wrap="around" w:y="4469"/>
    </w:pPr>
  </w:style>
  <w:style w:type="paragraph" w:customStyle="1" w:styleId="146">
    <w:name w:val="WPSOffice手动目录 1"/>
    <w:autoRedefine/>
    <w:qFormat/>
    <w:uiPriority w:val="0"/>
    <w:rPr>
      <w:rFonts w:ascii="Times New Roman" w:hAnsi="Times New Roman" w:eastAsia="宋体" w:cs="Times New Roman"/>
      <w:lang w:val="en-US" w:eastAsia="zh-CN" w:bidi="ar-SA"/>
    </w:rPr>
  </w:style>
  <w:style w:type="paragraph" w:customStyle="1" w:styleId="147">
    <w:name w:val="Revision"/>
    <w:autoRedefine/>
    <w:hidden/>
    <w:unhideWhenUsed/>
    <w:qFormat/>
    <w:uiPriority w:val="99"/>
    <w:rPr>
      <w:rFonts w:ascii="Times New Roman" w:hAnsi="Times New Roman" w:eastAsia="宋体" w:cs="Times New Roman"/>
      <w:kern w:val="2"/>
      <w:sz w:val="21"/>
      <w:szCs w:val="21"/>
      <w:lang w:val="en-US" w:eastAsia="zh-CN" w:bidi="ar-SA"/>
    </w:rPr>
  </w:style>
  <w:style w:type="character" w:customStyle="1" w:styleId="148">
    <w:name w:val="font11"/>
    <w:basedOn w:val="35"/>
    <w:qFormat/>
    <w:uiPriority w:val="0"/>
    <w:rPr>
      <w:rFonts w:hint="default" w:ascii="Times New Roman" w:hAnsi="Times New Roman" w:cs="Times New Roman"/>
      <w:color w:val="000000"/>
      <w:sz w:val="22"/>
      <w:szCs w:val="22"/>
      <w:u w:val="none"/>
    </w:rPr>
  </w:style>
  <w:style w:type="character" w:customStyle="1" w:styleId="149">
    <w:name w:val="font21"/>
    <w:basedOn w:val="3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26</Pages>
  <Words>12107</Words>
  <Characters>12922</Characters>
  <Lines>105</Lines>
  <Paragraphs>29</Paragraphs>
  <TotalTime>4</TotalTime>
  <ScaleCrop>false</ScaleCrop>
  <LinksUpToDate>false</LinksUpToDate>
  <CharactersWithSpaces>14005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2023-11-22T01:14:00Z</dcterms:created>
  <dc:creator>CNIS</dc:creator>
  <cp:lastModifiedBy>陈雅娟</cp:lastModifiedBy>
  <cp:lastPrinted>2024-01-11T03:18:00Z</cp:lastPrinted>
  <dcterms:modified xsi:type="dcterms:W3CDTF">2024-07-08T01:34:58Z</dcterms:modified>
  <dc:title>标准名称</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004F6B867FBF4C96B9476BD06C70B655_13</vt:lpwstr>
  </property>
</Properties>
</file>