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附件</w:t>
      </w:r>
      <w:r>
        <w:rPr>
          <w:rFonts w:hint="eastAsia" w:eastAsia="黑体" w:cs="黑体"/>
          <w:lang w:val="en-US" w:eastAsia="zh-CN"/>
        </w:rPr>
        <w:t>2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《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分布式电化学储能电站运维技术规范</w:t>
      </w:r>
      <w:r>
        <w:rPr>
          <w:rFonts w:hint="eastAsia" w:ascii="方正小标宋_GBK" w:hAnsi="方正小标宋_GBK" w:eastAsia="方正小标宋_GBK" w:cs="方正小标宋_GBK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</w:rPr>
        <w:t>》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770"/>
        <w:gridCol w:w="1459"/>
        <w:gridCol w:w="1727"/>
        <w:gridCol w:w="842"/>
        <w:gridCol w:w="1566"/>
        <w:gridCol w:w="1396"/>
        <w:gridCol w:w="1073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8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专家姓名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57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章条编号</w:t>
            </w:r>
          </w:p>
        </w:tc>
        <w:tc>
          <w:tcPr>
            <w:tcW w:w="582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修改意见和建议</w:t>
            </w:r>
            <w:bookmarkStart w:id="0" w:name="_GoBack"/>
            <w:bookmarkEnd w:id="0"/>
          </w:p>
        </w:tc>
        <w:tc>
          <w:tcPr>
            <w:tcW w:w="5209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6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7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  <w:tc>
          <w:tcPr>
            <w:tcW w:w="5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firstLine="0" w:firstLineChars="0"/>
              <w:textAlignment w:val="auto"/>
              <w:rPr>
                <w:rFonts w:hint="eastAsia" w:ascii="Times New Roman" w:hAnsi="Times New Roman"/>
                <w:bCs/>
                <w:sz w:val="24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 w:ascii="Times New Roman" w:hAnsi="Times New Roman"/>
          <w:sz w:val="24"/>
        </w:rPr>
        <w:t>注：表格不够，请自行添加或复印。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F07571-ADA1-44F5-BBA1-DBDB9ADA00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4C4FDE8-798C-469C-8A3F-F6E4A672B1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WM1ZjRkYjE1NWU3YWE5YjliZWNhMjdiOTljNGYifQ=="/>
  </w:docVars>
  <w:rsids>
    <w:rsidRoot w:val="31AC55E6"/>
    <w:rsid w:val="2AAA266E"/>
    <w:rsid w:val="31A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pacing w:line="580" w:lineRule="exact"/>
      <w:ind w:firstLine="640" w:firstLineChars="200"/>
      <w:contextualSpacing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2023-10-27T02:01:00Z</dcterms:created>
  <dc:creator>朱秋桦</dc:creator>
  <cp:lastModifiedBy>陈雅娟</cp:lastModifiedBy>
  <dcterms:modified xsi:type="dcterms:W3CDTF">2024-07-05T08:55:50Z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33347D3F81614E7BBE8EAE2A6AD0DE79_13</vt:lpwstr>
  </property>
</Properties>
</file>